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423C" w14:textId="3C19CB28" w:rsidR="00F5071D" w:rsidRDefault="000F4635" w:rsidP="00082E24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82E24">
        <w:rPr>
          <w:rFonts w:ascii="Times New Roman" w:hAnsi="Times New Roman" w:cs="Times New Roman"/>
          <w:b/>
          <w:bCs/>
          <w:sz w:val="24"/>
          <w:szCs w:val="24"/>
        </w:rPr>
        <w:t xml:space="preserve">SEC Increases Oversight </w:t>
      </w:r>
      <w:r w:rsidR="00B93492" w:rsidRPr="00082E24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082E24">
        <w:rPr>
          <w:rFonts w:ascii="Times New Roman" w:hAnsi="Times New Roman" w:cs="Times New Roman"/>
          <w:b/>
          <w:bCs/>
          <w:sz w:val="24"/>
          <w:szCs w:val="24"/>
        </w:rPr>
        <w:t>Registered Investment Advisers</w:t>
      </w:r>
    </w:p>
    <w:p w14:paraId="6B03A1A0" w14:textId="238EA736" w:rsidR="00F5071D" w:rsidRPr="00E90E35" w:rsidRDefault="00E90E35" w:rsidP="00082E24">
      <w:pPr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="000F0C8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AE3DED" w:rsidRPr="00E90E35">
        <w:rPr>
          <w:rFonts w:ascii="Times New Roman" w:hAnsi="Times New Roman" w:cs="Times New Roman"/>
          <w:i/>
          <w:iCs/>
          <w:sz w:val="24"/>
          <w:szCs w:val="24"/>
        </w:rPr>
        <w:t>Laura Magy</w:t>
      </w:r>
      <w:r w:rsidRPr="00E90E35">
        <w:rPr>
          <w:rFonts w:ascii="Times New Roman" w:hAnsi="Times New Roman" w:cs="Times New Roman"/>
          <w:i/>
          <w:iCs/>
          <w:sz w:val="24"/>
          <w:szCs w:val="24"/>
        </w:rPr>
        <w:t xml:space="preserve">ar and Tim Tian </w:t>
      </w:r>
    </w:p>
    <w:p w14:paraId="37E4739F" w14:textId="77777777" w:rsidR="000F4635" w:rsidRDefault="000F4635" w:rsidP="000F4635">
      <w:pPr>
        <w:spacing w:after="0" w:line="240" w:lineRule="auto"/>
        <w:ind w:left="720" w:hanging="360"/>
        <w:textAlignment w:val="baseline"/>
      </w:pPr>
    </w:p>
    <w:p w14:paraId="40472688" w14:textId="769EFC41" w:rsidR="000F4635" w:rsidRDefault="00581310" w:rsidP="000F463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25B4">
        <w:rPr>
          <w:rFonts w:ascii="Times New Roman" w:eastAsia="Times New Roman" w:hAnsi="Times New Roman" w:cs="Times New Roman"/>
          <w:sz w:val="24"/>
          <w:szCs w:val="24"/>
        </w:rPr>
        <w:t xml:space="preserve">Recent </w:t>
      </w:r>
      <w:r w:rsidR="00B27134" w:rsidRPr="005D25B4">
        <w:rPr>
          <w:rFonts w:ascii="Times New Roman" w:eastAsia="Times New Roman" w:hAnsi="Times New Roman" w:cs="Times New Roman"/>
          <w:sz w:val="24"/>
          <w:szCs w:val="24"/>
        </w:rPr>
        <w:t xml:space="preserve">statements and actions by the </w:t>
      </w:r>
      <w:r w:rsidR="00DC06BC" w:rsidRPr="005D25B4">
        <w:rPr>
          <w:rFonts w:ascii="Times New Roman" w:eastAsia="Times New Roman" w:hAnsi="Times New Roman" w:cs="Times New Roman"/>
          <w:sz w:val="24"/>
          <w:szCs w:val="24"/>
        </w:rPr>
        <w:t>Securities and Exchange Commission (</w:t>
      </w:r>
      <w:r w:rsidR="00B27134" w:rsidRPr="005D25B4">
        <w:rPr>
          <w:rFonts w:ascii="Times New Roman" w:eastAsia="Times New Roman" w:hAnsi="Times New Roman" w:cs="Times New Roman"/>
          <w:sz w:val="24"/>
          <w:szCs w:val="24"/>
        </w:rPr>
        <w:t>SEC</w:t>
      </w:r>
      <w:r w:rsidR="00DC06BC" w:rsidRPr="005D25B4">
        <w:rPr>
          <w:rFonts w:ascii="Times New Roman" w:eastAsia="Times New Roman" w:hAnsi="Times New Roman" w:cs="Times New Roman"/>
          <w:sz w:val="24"/>
          <w:szCs w:val="24"/>
        </w:rPr>
        <w:t>)</w:t>
      </w:r>
      <w:r w:rsidR="00B27134" w:rsidRPr="005D25B4">
        <w:rPr>
          <w:rFonts w:ascii="Times New Roman" w:eastAsia="Times New Roman" w:hAnsi="Times New Roman" w:cs="Times New Roman"/>
          <w:sz w:val="24"/>
          <w:szCs w:val="24"/>
        </w:rPr>
        <w:t xml:space="preserve"> signal the </w:t>
      </w:r>
      <w:r w:rsidR="00FB7A13" w:rsidRPr="005D25B4">
        <w:rPr>
          <w:rFonts w:ascii="Times New Roman" w:eastAsia="Times New Roman" w:hAnsi="Times New Roman" w:cs="Times New Roman"/>
          <w:sz w:val="24"/>
          <w:szCs w:val="24"/>
        </w:rPr>
        <w:t xml:space="preserve">agency </w:t>
      </w:r>
      <w:r w:rsidR="0060777F" w:rsidRPr="005D25B4">
        <w:rPr>
          <w:rFonts w:ascii="Times New Roman" w:eastAsia="Times New Roman" w:hAnsi="Times New Roman" w:cs="Times New Roman"/>
          <w:sz w:val="24"/>
          <w:szCs w:val="24"/>
        </w:rPr>
        <w:t xml:space="preserve">will continue to focus its resources and </w:t>
      </w:r>
      <w:r w:rsidR="00B616E5" w:rsidRPr="005D25B4">
        <w:rPr>
          <w:rFonts w:ascii="Times New Roman" w:eastAsia="Times New Roman" w:hAnsi="Times New Roman" w:cs="Times New Roman"/>
          <w:sz w:val="24"/>
          <w:szCs w:val="24"/>
        </w:rPr>
        <w:t xml:space="preserve">priorities on </w:t>
      </w:r>
      <w:r w:rsidR="007949DD" w:rsidRPr="005D25B4">
        <w:rPr>
          <w:rFonts w:ascii="Times New Roman" w:eastAsia="Times New Roman" w:hAnsi="Times New Roman" w:cs="Times New Roman"/>
          <w:sz w:val="24"/>
          <w:szCs w:val="24"/>
        </w:rPr>
        <w:t>registered investment advisers</w:t>
      </w:r>
      <w:r w:rsidR="0038315F" w:rsidRPr="005D25B4"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proofErr w:type="gramStart"/>
      <w:r w:rsidR="0038315F" w:rsidRPr="005D25B4">
        <w:rPr>
          <w:rFonts w:ascii="Times New Roman" w:eastAsia="Times New Roman" w:hAnsi="Times New Roman" w:cs="Times New Roman"/>
          <w:sz w:val="24"/>
          <w:szCs w:val="24"/>
        </w:rPr>
        <w:t>newly</w:t>
      </w:r>
      <w:r w:rsidR="003E442F" w:rsidRPr="005D25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315F" w:rsidRPr="005D25B4">
        <w:rPr>
          <w:rFonts w:ascii="Times New Roman" w:eastAsia="Times New Roman" w:hAnsi="Times New Roman" w:cs="Times New Roman"/>
          <w:sz w:val="24"/>
          <w:szCs w:val="24"/>
        </w:rPr>
        <w:t>registered</w:t>
      </w:r>
      <w:proofErr w:type="gramEnd"/>
      <w:r w:rsidR="0038315F" w:rsidRPr="005D25B4">
        <w:rPr>
          <w:rFonts w:ascii="Times New Roman" w:eastAsia="Times New Roman" w:hAnsi="Times New Roman" w:cs="Times New Roman"/>
          <w:sz w:val="24"/>
          <w:szCs w:val="24"/>
        </w:rPr>
        <w:t xml:space="preserve"> investment advisers</w:t>
      </w:r>
      <w:r w:rsidR="00652405" w:rsidRPr="005D25B4">
        <w:rPr>
          <w:rFonts w:ascii="Times New Roman" w:eastAsia="Times New Roman" w:hAnsi="Times New Roman" w:cs="Times New Roman"/>
          <w:sz w:val="24"/>
          <w:szCs w:val="24"/>
        </w:rPr>
        <w:t xml:space="preserve"> (NRIAs)</w:t>
      </w:r>
      <w:r w:rsidR="00CF2281" w:rsidRPr="005D25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D0633F" w14:textId="5984E6DC" w:rsidR="004B6836" w:rsidRPr="005D25B4" w:rsidRDefault="00E03CB4" w:rsidP="00582CF7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B6F34">
        <w:rPr>
          <w:rFonts w:ascii="Times New Roman" w:eastAsia="Times New Roman" w:hAnsi="Times New Roman" w:cs="Times New Roman"/>
          <w:sz w:val="24"/>
          <w:szCs w:val="24"/>
        </w:rPr>
        <w:t xml:space="preserve">March 2023 </w:t>
      </w:r>
      <w:r w:rsidR="005B6F34" w:rsidRPr="005B6F34">
        <w:rPr>
          <w:rFonts w:ascii="Times New Roman" w:eastAsia="Times New Roman" w:hAnsi="Times New Roman" w:cs="Times New Roman"/>
          <w:sz w:val="24"/>
          <w:szCs w:val="24"/>
        </w:rPr>
        <w:t xml:space="preserve">Risk Alert </w:t>
      </w:r>
      <w:r w:rsidR="004554B0">
        <w:rPr>
          <w:rFonts w:ascii="Times New Roman" w:eastAsia="Times New Roman" w:hAnsi="Times New Roman" w:cs="Times New Roman"/>
          <w:sz w:val="24"/>
          <w:szCs w:val="24"/>
        </w:rPr>
        <w:t xml:space="preserve">focusing on NRIAs, </w:t>
      </w:r>
      <w:r w:rsidR="005B6F34" w:rsidRPr="005B6F34">
        <w:rPr>
          <w:rFonts w:ascii="Times New Roman" w:eastAsia="Times New Roman" w:hAnsi="Times New Roman" w:cs="Times New Roman"/>
          <w:sz w:val="24"/>
          <w:szCs w:val="24"/>
        </w:rPr>
        <w:t xml:space="preserve">indicates that </w:t>
      </w:r>
      <w:r w:rsidR="005B6F34">
        <w:rPr>
          <w:rFonts w:ascii="Times New Roman" w:eastAsia="Times New Roman" w:hAnsi="Times New Roman" w:cs="Times New Roman"/>
          <w:sz w:val="24"/>
          <w:szCs w:val="24"/>
        </w:rPr>
        <w:t xml:space="preserve">the SEC </w:t>
      </w:r>
      <w:r w:rsidR="00582CF7">
        <w:rPr>
          <w:rFonts w:ascii="Times New Roman" w:eastAsia="Times New Roman" w:hAnsi="Times New Roman" w:cs="Times New Roman"/>
          <w:sz w:val="24"/>
          <w:szCs w:val="24"/>
        </w:rPr>
        <w:t xml:space="preserve">is identifying compliance deficiencies in several areas, including policies and procedures, </w:t>
      </w:r>
      <w:r w:rsidR="005B6F34" w:rsidRPr="005D25B4">
        <w:rPr>
          <w:rFonts w:ascii="Times New Roman" w:eastAsia="Times New Roman" w:hAnsi="Times New Roman" w:cs="Times New Roman"/>
          <w:sz w:val="24"/>
          <w:szCs w:val="24"/>
        </w:rPr>
        <w:t>disclosure documents and filings, and marketing.</w:t>
      </w:r>
    </w:p>
    <w:p w14:paraId="52A9E364" w14:textId="645C478D" w:rsidR="00B27134" w:rsidRPr="005D25B4" w:rsidRDefault="00B27134" w:rsidP="005D25B4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25B4">
        <w:rPr>
          <w:rFonts w:ascii="Times New Roman" w:eastAsia="Times New Roman" w:hAnsi="Times New Roman" w:cs="Times New Roman"/>
          <w:sz w:val="24"/>
          <w:szCs w:val="24"/>
        </w:rPr>
        <w:t>Firms engaged in this space</w:t>
      </w:r>
      <w:r w:rsidR="00EF5F67">
        <w:rPr>
          <w:rFonts w:ascii="Times New Roman" w:eastAsia="Times New Roman" w:hAnsi="Times New Roman" w:cs="Times New Roman"/>
          <w:sz w:val="24"/>
          <w:szCs w:val="24"/>
        </w:rPr>
        <w:t xml:space="preserve"> will need </w:t>
      </w:r>
      <w:r w:rsidR="006A2D7C" w:rsidRPr="005D25B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616E5" w:rsidRPr="005D25B4">
        <w:rPr>
          <w:rFonts w:ascii="Times New Roman" w:eastAsia="Times New Roman" w:hAnsi="Times New Roman" w:cs="Times New Roman"/>
          <w:sz w:val="24"/>
          <w:szCs w:val="24"/>
        </w:rPr>
        <w:t xml:space="preserve">look </w:t>
      </w:r>
      <w:r w:rsidR="006A2D7C" w:rsidRPr="005D25B4">
        <w:rPr>
          <w:rFonts w:ascii="Times New Roman" w:eastAsia="Times New Roman" w:hAnsi="Times New Roman" w:cs="Times New Roman"/>
          <w:sz w:val="24"/>
          <w:szCs w:val="24"/>
        </w:rPr>
        <w:t>at</w:t>
      </w:r>
      <w:r w:rsidR="00B616E5" w:rsidRPr="005D2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20A" w:rsidRPr="005D25B4">
        <w:rPr>
          <w:rFonts w:ascii="Times New Roman" w:eastAsia="Times New Roman" w:hAnsi="Times New Roman" w:cs="Times New Roman"/>
          <w:sz w:val="24"/>
          <w:szCs w:val="24"/>
        </w:rPr>
        <w:t>recent</w:t>
      </w:r>
      <w:r w:rsidR="008F3075" w:rsidRPr="005D2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6BC" w:rsidRPr="005D25B4">
        <w:rPr>
          <w:rFonts w:ascii="Times New Roman" w:eastAsia="Times New Roman" w:hAnsi="Times New Roman" w:cs="Times New Roman"/>
          <w:sz w:val="24"/>
          <w:szCs w:val="24"/>
        </w:rPr>
        <w:t xml:space="preserve">SEC </w:t>
      </w:r>
      <w:r w:rsidR="00FB420A" w:rsidRPr="005D25B4">
        <w:rPr>
          <w:rFonts w:ascii="Times New Roman" w:eastAsia="Times New Roman" w:hAnsi="Times New Roman" w:cs="Times New Roman"/>
          <w:sz w:val="24"/>
          <w:szCs w:val="24"/>
        </w:rPr>
        <w:t xml:space="preserve">Division of Examinations </w:t>
      </w:r>
      <w:r w:rsidR="00087800" w:rsidRPr="005D25B4">
        <w:rPr>
          <w:rFonts w:ascii="Times New Roman" w:eastAsia="Times New Roman" w:hAnsi="Times New Roman" w:cs="Times New Roman"/>
          <w:sz w:val="24"/>
          <w:szCs w:val="24"/>
        </w:rPr>
        <w:t>(the Division</w:t>
      </w:r>
      <w:r w:rsidR="00E03CB4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7800" w:rsidRPr="005D2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20A" w:rsidRPr="005D25B4">
        <w:rPr>
          <w:rFonts w:ascii="Times New Roman" w:eastAsia="Times New Roman" w:hAnsi="Times New Roman" w:cs="Times New Roman"/>
          <w:sz w:val="24"/>
          <w:szCs w:val="24"/>
        </w:rPr>
        <w:t>Risk Alerts</w:t>
      </w:r>
      <w:r w:rsidR="006A2D7C" w:rsidRPr="005D2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B1A" w:rsidRPr="005D25B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A2D7C" w:rsidRPr="005D25B4">
        <w:rPr>
          <w:rFonts w:ascii="Times New Roman" w:eastAsia="Times New Roman" w:hAnsi="Times New Roman" w:cs="Times New Roman"/>
          <w:sz w:val="24"/>
          <w:szCs w:val="24"/>
        </w:rPr>
        <w:t xml:space="preserve">revisit </w:t>
      </w:r>
      <w:r w:rsidR="008F3075" w:rsidRPr="005D25B4">
        <w:rPr>
          <w:rFonts w:ascii="Times New Roman" w:eastAsia="Times New Roman" w:hAnsi="Times New Roman" w:cs="Times New Roman"/>
          <w:sz w:val="24"/>
          <w:szCs w:val="24"/>
        </w:rPr>
        <w:t xml:space="preserve">past </w:t>
      </w:r>
      <w:r w:rsidR="00073A09" w:rsidRPr="005D25B4">
        <w:rPr>
          <w:rFonts w:ascii="Times New Roman" w:eastAsia="Times New Roman" w:hAnsi="Times New Roman" w:cs="Times New Roman"/>
          <w:sz w:val="24"/>
          <w:szCs w:val="24"/>
        </w:rPr>
        <w:t xml:space="preserve">letters to </w:t>
      </w:r>
      <w:r w:rsidR="00E81D3A" w:rsidRPr="005D25B4">
        <w:rPr>
          <w:rFonts w:ascii="Times New Roman" w:eastAsia="Times New Roman" w:hAnsi="Times New Roman" w:cs="Times New Roman"/>
          <w:sz w:val="24"/>
          <w:szCs w:val="24"/>
        </w:rPr>
        <w:t>NRIAs</w:t>
      </w:r>
      <w:r w:rsidR="00073A09" w:rsidRPr="005D2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30D2E" w:rsidRPr="005D25B4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="00D30D2E" w:rsidRPr="005D25B4">
        <w:rPr>
          <w:rFonts w:ascii="Times New Roman" w:eastAsia="Times New Roman" w:hAnsi="Times New Roman" w:cs="Times New Roman"/>
          <w:sz w:val="24"/>
          <w:szCs w:val="24"/>
        </w:rPr>
        <w:t xml:space="preserve"> position themselves ahead of an SEC examination</w:t>
      </w:r>
      <w:r w:rsidR="00CF2281" w:rsidRPr="005D25B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D30D2E" w:rsidRPr="005D25B4">
        <w:rPr>
          <w:rFonts w:ascii="Times New Roman" w:eastAsia="Times New Roman" w:hAnsi="Times New Roman" w:cs="Times New Roman"/>
          <w:sz w:val="24"/>
          <w:szCs w:val="24"/>
        </w:rPr>
        <w:t xml:space="preserve"> proactively assess </w:t>
      </w:r>
      <w:r w:rsidR="005D4B5B" w:rsidRPr="005D25B4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D30D2E" w:rsidRPr="005D25B4">
        <w:rPr>
          <w:rFonts w:ascii="Times New Roman" w:eastAsia="Times New Roman" w:hAnsi="Times New Roman" w:cs="Times New Roman"/>
          <w:sz w:val="24"/>
          <w:szCs w:val="24"/>
        </w:rPr>
        <w:t>compliance program</w:t>
      </w:r>
      <w:r w:rsidR="00CF2281" w:rsidRPr="005D25B4">
        <w:rPr>
          <w:rFonts w:ascii="Times New Roman" w:eastAsia="Times New Roman" w:hAnsi="Times New Roman" w:cs="Times New Roman"/>
          <w:sz w:val="24"/>
          <w:szCs w:val="24"/>
        </w:rPr>
        <w:t xml:space="preserve"> to ensure </w:t>
      </w:r>
      <w:r w:rsidR="005D4B5B" w:rsidRPr="005D25B4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CF2281" w:rsidRPr="005D25B4">
        <w:rPr>
          <w:rFonts w:ascii="Times New Roman" w:eastAsia="Times New Roman" w:hAnsi="Times New Roman" w:cs="Times New Roman"/>
          <w:sz w:val="24"/>
          <w:szCs w:val="24"/>
        </w:rPr>
        <w:t xml:space="preserve"> continue to meet regulatory requirements and expectations. </w:t>
      </w:r>
    </w:p>
    <w:p w14:paraId="27B8750C" w14:textId="77777777" w:rsidR="00B27134" w:rsidRDefault="00B27134" w:rsidP="00672C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2B6540" w14:textId="70B5D33B" w:rsidR="00B27134" w:rsidRPr="0024699D" w:rsidRDefault="00935342" w:rsidP="00672C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Increasing</w:t>
      </w:r>
      <w:r w:rsidR="005C14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Focus</w:t>
      </w:r>
      <w:r w:rsidR="00CB7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NRIAs</w:t>
      </w:r>
      <w:r w:rsidR="005C14B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B7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Consistent</w:t>
      </w:r>
      <w:r w:rsidR="00B27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Priorit</w:t>
      </w:r>
      <w:r w:rsidR="00CB7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ies </w:t>
      </w:r>
    </w:p>
    <w:p w14:paraId="1E876B99" w14:textId="77777777" w:rsidR="00B27134" w:rsidRDefault="00B27134" w:rsidP="00672C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447EF1B" w14:textId="77777777" w:rsidR="00E03CB4" w:rsidRDefault="005C14B8" w:rsidP="00272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 taking charge of the SEC</w:t>
      </w:r>
      <w:r w:rsidR="00DC06BC">
        <w:rPr>
          <w:rFonts w:ascii="Times New Roman" w:eastAsia="Times New Roman" w:hAnsi="Times New Roman" w:cs="Times New Roman"/>
          <w:sz w:val="24"/>
          <w:szCs w:val="24"/>
        </w:rPr>
        <w:t xml:space="preserve"> in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Chairman Gary Gensler has taken </w:t>
      </w:r>
      <w:r w:rsidR="00DC06BC"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r>
        <w:rPr>
          <w:rFonts w:ascii="Times New Roman" w:eastAsia="Times New Roman" w:hAnsi="Times New Roman" w:cs="Times New Roman"/>
          <w:sz w:val="24"/>
          <w:szCs w:val="24"/>
        </w:rPr>
        <w:t>steps signal</w:t>
      </w:r>
      <w:r w:rsidR="009F0BA1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E0E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4071EE">
        <w:rPr>
          <w:rFonts w:ascii="Times New Roman" w:eastAsia="Times New Roman" w:hAnsi="Times New Roman" w:cs="Times New Roman"/>
          <w:sz w:val="24"/>
          <w:szCs w:val="24"/>
        </w:rPr>
        <w:t xml:space="preserve"> oversight of </w:t>
      </w:r>
      <w:r w:rsidR="00032663">
        <w:rPr>
          <w:rFonts w:ascii="Times New Roman" w:eastAsia="Times New Roman" w:hAnsi="Times New Roman" w:cs="Times New Roman"/>
          <w:sz w:val="24"/>
          <w:szCs w:val="24"/>
        </w:rPr>
        <w:t xml:space="preserve">investment advisers </w:t>
      </w:r>
      <w:r w:rsidR="005D66E0">
        <w:rPr>
          <w:rFonts w:ascii="Times New Roman" w:eastAsia="Times New Roman" w:hAnsi="Times New Roman" w:cs="Times New Roman"/>
          <w:sz w:val="24"/>
          <w:szCs w:val="24"/>
        </w:rPr>
        <w:t>will continue to be a</w:t>
      </w:r>
      <w:r w:rsidR="00032663">
        <w:rPr>
          <w:rFonts w:ascii="Times New Roman" w:eastAsia="Times New Roman" w:hAnsi="Times New Roman" w:cs="Times New Roman"/>
          <w:sz w:val="24"/>
          <w:szCs w:val="24"/>
        </w:rPr>
        <w:t xml:space="preserve"> priority. </w:t>
      </w:r>
      <w:r w:rsidR="009646E4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5F6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22688B" w:rsidRPr="0022688B">
        <w:rPr>
          <w:rFonts w:ascii="Times New Roman" w:eastAsia="Times New Roman" w:hAnsi="Times New Roman" w:cs="Times New Roman"/>
          <w:sz w:val="24"/>
          <w:szCs w:val="24"/>
        </w:rPr>
        <w:t xml:space="preserve"> SEC’s fiscal year 2024 budget request </w:t>
      </w:r>
      <w:r w:rsidR="0022688B">
        <w:rPr>
          <w:rFonts w:ascii="Times New Roman" w:eastAsia="Times New Roman" w:hAnsi="Times New Roman" w:cs="Times New Roman"/>
          <w:sz w:val="24"/>
          <w:szCs w:val="24"/>
        </w:rPr>
        <w:t xml:space="preserve">emphasized </w:t>
      </w:r>
      <w:r w:rsidR="005D1240">
        <w:rPr>
          <w:rFonts w:ascii="Times New Roman" w:eastAsia="Times New Roman" w:hAnsi="Times New Roman" w:cs="Times New Roman"/>
          <w:sz w:val="24"/>
          <w:szCs w:val="24"/>
        </w:rPr>
        <w:t>the need for additional resources in</w:t>
      </w:r>
      <w:r w:rsidR="006E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C49">
        <w:rPr>
          <w:rFonts w:ascii="Times New Roman" w:eastAsia="Times New Roman" w:hAnsi="Times New Roman" w:cs="Times New Roman"/>
          <w:sz w:val="24"/>
          <w:szCs w:val="24"/>
        </w:rPr>
        <w:t>the Division</w:t>
      </w:r>
      <w:r w:rsidR="00166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240">
        <w:rPr>
          <w:rFonts w:ascii="Times New Roman" w:eastAsia="Times New Roman" w:hAnsi="Times New Roman" w:cs="Times New Roman"/>
          <w:sz w:val="24"/>
          <w:szCs w:val="24"/>
        </w:rPr>
        <w:t>to address the significant growth in the number of investment advisers</w:t>
      </w:r>
      <w:r w:rsidR="00166E3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3243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C2E5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166E3A">
        <w:rPr>
          <w:rFonts w:ascii="Times New Roman" w:eastAsia="Times New Roman" w:hAnsi="Times New Roman" w:cs="Times New Roman"/>
          <w:sz w:val="24"/>
          <w:szCs w:val="24"/>
        </w:rPr>
        <w:t xml:space="preserve">llow the SEC to adequately </w:t>
      </w:r>
      <w:r w:rsidR="00A95C99">
        <w:rPr>
          <w:rFonts w:ascii="Times New Roman" w:eastAsia="Times New Roman" w:hAnsi="Times New Roman" w:cs="Times New Roman"/>
          <w:sz w:val="24"/>
          <w:szCs w:val="24"/>
        </w:rPr>
        <w:t>examine the</w:t>
      </w:r>
      <w:r w:rsidR="00EF5F67">
        <w:rPr>
          <w:rFonts w:ascii="Times New Roman" w:eastAsia="Times New Roman" w:hAnsi="Times New Roman" w:cs="Times New Roman"/>
          <w:sz w:val="24"/>
          <w:szCs w:val="24"/>
        </w:rPr>
        <w:t>m</w:t>
      </w:r>
      <w:r w:rsidR="003E0C0C">
        <w:rPr>
          <w:rFonts w:ascii="Times New Roman" w:eastAsia="Times New Roman" w:hAnsi="Times New Roman" w:cs="Times New Roman"/>
          <w:sz w:val="24"/>
          <w:szCs w:val="24"/>
        </w:rPr>
        <w:t xml:space="preserve"> within a reasonable time after registration</w:t>
      </w:r>
      <w:r w:rsidR="00A95C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C1E62B" w14:textId="77777777" w:rsidR="00E03CB4" w:rsidRDefault="00E03CB4" w:rsidP="00272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3C5308A" w14:textId="7F6D2F5E" w:rsidR="00272C0B" w:rsidRPr="005D25B4" w:rsidRDefault="00E03CB4" w:rsidP="00272C0B">
      <w:pPr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</w:rPr>
        <w:t>On March 27, 2023, the SEC issued a Risk Alert emphasizing that NRIAs are an exam priority.</w:t>
      </w:r>
      <w:r w:rsidR="00A95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99D">
        <w:rPr>
          <w:rFonts w:ascii="Times New Roman" w:eastAsia="Times New Roman" w:hAnsi="Times New Roman" w:cs="Times New Roman"/>
          <w:sz w:val="24"/>
          <w:szCs w:val="24"/>
        </w:rPr>
        <w:t xml:space="preserve">Gensler’s rulemaking agenda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 w:rsidR="0024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236">
        <w:rPr>
          <w:rFonts w:ascii="Times New Roman" w:eastAsia="Times New Roman" w:hAnsi="Times New Roman" w:cs="Times New Roman"/>
          <w:sz w:val="24"/>
          <w:szCs w:val="24"/>
        </w:rPr>
        <w:t>several</w:t>
      </w:r>
      <w:r w:rsidR="0024699D">
        <w:rPr>
          <w:rFonts w:ascii="Times New Roman" w:eastAsia="Times New Roman" w:hAnsi="Times New Roman" w:cs="Times New Roman"/>
          <w:sz w:val="24"/>
          <w:szCs w:val="24"/>
        </w:rPr>
        <w:t xml:space="preserve"> propos</w:t>
      </w:r>
      <w:r>
        <w:rPr>
          <w:rFonts w:ascii="Times New Roman" w:eastAsia="Times New Roman" w:hAnsi="Times New Roman" w:cs="Times New Roman"/>
          <w:sz w:val="24"/>
          <w:szCs w:val="24"/>
        </w:rPr>
        <w:t>als</w:t>
      </w:r>
      <w:r w:rsidR="0024699D">
        <w:rPr>
          <w:rFonts w:ascii="Times New Roman" w:eastAsia="Times New Roman" w:hAnsi="Times New Roman" w:cs="Times New Roman"/>
          <w:sz w:val="24"/>
          <w:szCs w:val="24"/>
        </w:rPr>
        <w:t xml:space="preserve"> that would </w:t>
      </w:r>
      <w:r w:rsidR="005D66E0">
        <w:rPr>
          <w:rFonts w:ascii="Times New Roman" w:eastAsia="Times New Roman" w:hAnsi="Times New Roman" w:cs="Times New Roman"/>
          <w:sz w:val="24"/>
          <w:szCs w:val="24"/>
        </w:rPr>
        <w:t>impact investment advisers</w:t>
      </w:r>
      <w:r w:rsidR="009F0BA1"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 w:rsidR="004E46CB">
        <w:rPr>
          <w:rFonts w:ascii="Times New Roman" w:eastAsia="Times New Roman" w:hAnsi="Times New Roman" w:cs="Times New Roman"/>
          <w:sz w:val="24"/>
          <w:szCs w:val="24"/>
        </w:rPr>
        <w:t xml:space="preserve">rules </w:t>
      </w:r>
      <w:r w:rsidR="004D2D4B">
        <w:rPr>
          <w:rFonts w:ascii="Times New Roman" w:eastAsia="Times New Roman" w:hAnsi="Times New Roman" w:cs="Times New Roman"/>
          <w:sz w:val="24"/>
          <w:szCs w:val="24"/>
        </w:rPr>
        <w:t xml:space="preserve">regarding </w:t>
      </w:r>
      <w:r w:rsidR="00B44BF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D2D4B">
        <w:rPr>
          <w:rFonts w:ascii="Times New Roman" w:eastAsia="Times New Roman" w:hAnsi="Times New Roman" w:cs="Times New Roman"/>
          <w:sz w:val="24"/>
          <w:szCs w:val="24"/>
        </w:rPr>
        <w:t xml:space="preserve">safeguarding of client assets, outsourcing of </w:t>
      </w:r>
      <w:r w:rsidR="004E46CB">
        <w:rPr>
          <w:rFonts w:ascii="Times New Roman" w:eastAsia="Times New Roman" w:hAnsi="Times New Roman" w:cs="Times New Roman"/>
          <w:sz w:val="24"/>
          <w:szCs w:val="24"/>
        </w:rPr>
        <w:t xml:space="preserve">internal </w:t>
      </w:r>
      <w:r w:rsidR="004D2D4B">
        <w:rPr>
          <w:rFonts w:ascii="Times New Roman" w:eastAsia="Times New Roman" w:hAnsi="Times New Roman" w:cs="Times New Roman"/>
          <w:sz w:val="24"/>
          <w:szCs w:val="24"/>
        </w:rPr>
        <w:t>functions</w:t>
      </w:r>
      <w:r w:rsidR="004E46CB">
        <w:rPr>
          <w:rFonts w:ascii="Times New Roman" w:eastAsia="Times New Roman" w:hAnsi="Times New Roman" w:cs="Times New Roman"/>
          <w:sz w:val="24"/>
          <w:szCs w:val="24"/>
        </w:rPr>
        <w:t>, and environmental, social, and governance related disclosures</w:t>
      </w:r>
      <w:r w:rsidR="00220A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19E309" w14:textId="77777777" w:rsidR="005C14B8" w:rsidRDefault="005C14B8" w:rsidP="00272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F833CD0" w14:textId="668E57E1" w:rsidR="00976166" w:rsidRDefault="00F3190B" w:rsidP="00272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200ADF">
        <w:rPr>
          <w:rFonts w:ascii="Times New Roman" w:eastAsia="Times New Roman" w:hAnsi="Times New Roman" w:cs="Times New Roman"/>
          <w:sz w:val="24"/>
          <w:szCs w:val="24"/>
        </w:rPr>
        <w:t>istorically</w:t>
      </w:r>
      <w:r w:rsidR="00D564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0AD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017466">
        <w:rPr>
          <w:rFonts w:ascii="Times New Roman" w:eastAsia="Times New Roman" w:hAnsi="Times New Roman" w:cs="Times New Roman"/>
          <w:sz w:val="24"/>
          <w:szCs w:val="24"/>
        </w:rPr>
        <w:t>SEC</w:t>
      </w:r>
      <w:r w:rsidR="00915BAA">
        <w:rPr>
          <w:rFonts w:ascii="Times New Roman" w:eastAsia="Times New Roman" w:hAnsi="Times New Roman" w:cs="Times New Roman"/>
          <w:sz w:val="24"/>
          <w:szCs w:val="24"/>
        </w:rPr>
        <w:t xml:space="preserve"> has provide</w:t>
      </w:r>
      <w:r w:rsidR="007C221B">
        <w:rPr>
          <w:rFonts w:ascii="Times New Roman" w:eastAsia="Times New Roman" w:hAnsi="Times New Roman" w:cs="Times New Roman"/>
          <w:sz w:val="24"/>
          <w:szCs w:val="24"/>
        </w:rPr>
        <w:t>d</w:t>
      </w:r>
      <w:r w:rsidR="00915BAA">
        <w:rPr>
          <w:rFonts w:ascii="Times New Roman" w:eastAsia="Times New Roman" w:hAnsi="Times New Roman" w:cs="Times New Roman"/>
          <w:sz w:val="24"/>
          <w:szCs w:val="24"/>
        </w:rPr>
        <w:t xml:space="preserve"> guidance related to registered investment adviser</w:t>
      </w:r>
      <w:r w:rsidR="00553515">
        <w:rPr>
          <w:rFonts w:ascii="Times New Roman" w:eastAsia="Times New Roman" w:hAnsi="Times New Roman" w:cs="Times New Roman"/>
          <w:sz w:val="24"/>
          <w:szCs w:val="24"/>
        </w:rPr>
        <w:t xml:space="preserve"> compliance</w:t>
      </w:r>
      <w:r w:rsidR="0065757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602FC">
        <w:rPr>
          <w:rFonts w:ascii="Times New Roman" w:eastAsia="Times New Roman" w:hAnsi="Times New Roman" w:cs="Times New Roman"/>
          <w:sz w:val="24"/>
          <w:szCs w:val="24"/>
        </w:rPr>
        <w:t xml:space="preserve">issued risk alerts and information </w:t>
      </w:r>
      <w:r w:rsidR="00877A4F">
        <w:rPr>
          <w:rFonts w:ascii="Times New Roman" w:eastAsia="Times New Roman" w:hAnsi="Times New Roman" w:cs="Times New Roman"/>
          <w:sz w:val="24"/>
          <w:szCs w:val="24"/>
        </w:rPr>
        <w:t xml:space="preserve">to the industry </w:t>
      </w:r>
      <w:r w:rsidR="00553515">
        <w:rPr>
          <w:rFonts w:ascii="Times New Roman" w:eastAsia="Times New Roman" w:hAnsi="Times New Roman" w:cs="Times New Roman"/>
          <w:sz w:val="24"/>
          <w:szCs w:val="24"/>
        </w:rPr>
        <w:t xml:space="preserve">focused on </w:t>
      </w:r>
      <w:r w:rsidR="00893352">
        <w:rPr>
          <w:rFonts w:ascii="Times New Roman" w:eastAsia="Times New Roman" w:hAnsi="Times New Roman" w:cs="Times New Roman"/>
          <w:sz w:val="24"/>
          <w:szCs w:val="24"/>
        </w:rPr>
        <w:t>NRIAs</w:t>
      </w:r>
      <w:r w:rsidR="00553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02FB">
        <w:rPr>
          <w:rFonts w:ascii="Times New Roman" w:eastAsia="Times New Roman" w:hAnsi="Times New Roman" w:cs="Times New Roman"/>
          <w:sz w:val="24"/>
          <w:szCs w:val="24"/>
        </w:rPr>
        <w:t xml:space="preserve">The SEC recognizes that new registrants </w:t>
      </w:r>
      <w:r w:rsidR="00F0528E">
        <w:rPr>
          <w:rFonts w:ascii="Times New Roman" w:eastAsia="Times New Roman" w:hAnsi="Times New Roman" w:cs="Times New Roman"/>
          <w:sz w:val="24"/>
          <w:szCs w:val="24"/>
        </w:rPr>
        <w:t xml:space="preserve">could benefit from </w:t>
      </w:r>
      <w:r w:rsidR="006F74FB">
        <w:rPr>
          <w:rFonts w:ascii="Times New Roman" w:eastAsia="Times New Roman" w:hAnsi="Times New Roman" w:cs="Times New Roman"/>
          <w:sz w:val="24"/>
          <w:szCs w:val="24"/>
        </w:rPr>
        <w:t xml:space="preserve">compliance-related guidance </w:t>
      </w:r>
      <w:proofErr w:type="gramStart"/>
      <w:r w:rsidR="006F74FB">
        <w:rPr>
          <w:rFonts w:ascii="Times New Roman" w:eastAsia="Times New Roman" w:hAnsi="Times New Roman" w:cs="Times New Roman"/>
          <w:sz w:val="24"/>
          <w:szCs w:val="24"/>
        </w:rPr>
        <w:t>in light of</w:t>
      </w:r>
      <w:proofErr w:type="gramEnd"/>
      <w:r w:rsidR="006F74FB">
        <w:rPr>
          <w:rFonts w:ascii="Times New Roman" w:eastAsia="Times New Roman" w:hAnsi="Times New Roman" w:cs="Times New Roman"/>
          <w:sz w:val="24"/>
          <w:szCs w:val="24"/>
        </w:rPr>
        <w:t xml:space="preserve"> the continual</w:t>
      </w:r>
      <w:r w:rsidR="003620C3">
        <w:rPr>
          <w:rFonts w:ascii="Times New Roman" w:eastAsia="Times New Roman" w:hAnsi="Times New Roman" w:cs="Times New Roman"/>
          <w:sz w:val="24"/>
          <w:szCs w:val="24"/>
        </w:rPr>
        <w:t>ly</w:t>
      </w:r>
      <w:r w:rsidR="006F74FB">
        <w:rPr>
          <w:rFonts w:ascii="Times New Roman" w:eastAsia="Times New Roman" w:hAnsi="Times New Roman" w:cs="Times New Roman"/>
          <w:sz w:val="24"/>
          <w:szCs w:val="24"/>
        </w:rPr>
        <w:t xml:space="preserve"> evolving financial landscape</w:t>
      </w:r>
      <w:r w:rsidR="007B03A6">
        <w:rPr>
          <w:rFonts w:ascii="Times New Roman" w:eastAsia="Times New Roman" w:hAnsi="Times New Roman" w:cs="Times New Roman"/>
          <w:sz w:val="24"/>
          <w:szCs w:val="24"/>
        </w:rPr>
        <w:t xml:space="preserve"> to ensure that </w:t>
      </w:r>
      <w:r w:rsidR="008224BA">
        <w:rPr>
          <w:rFonts w:ascii="Times New Roman" w:eastAsia="Times New Roman" w:hAnsi="Times New Roman" w:cs="Times New Roman"/>
          <w:sz w:val="24"/>
          <w:szCs w:val="24"/>
        </w:rPr>
        <w:t xml:space="preserve">NRIAs </w:t>
      </w:r>
      <w:r w:rsidR="00145679">
        <w:rPr>
          <w:rFonts w:ascii="Times New Roman" w:eastAsia="Times New Roman" w:hAnsi="Times New Roman" w:cs="Times New Roman"/>
          <w:sz w:val="24"/>
          <w:szCs w:val="24"/>
        </w:rPr>
        <w:t xml:space="preserve">have a favorable and well-informed start. </w:t>
      </w:r>
    </w:p>
    <w:p w14:paraId="46009C55" w14:textId="77777777" w:rsidR="0026647B" w:rsidRDefault="0026647B" w:rsidP="00672C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394114D" w14:textId="0BB697A4" w:rsidR="00B5724E" w:rsidRDefault="005C14B8" w:rsidP="00672C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Indeed,</w:t>
      </w:r>
      <w:r w:rsidR="0065356C">
        <w:rPr>
          <w:rFonts w:ascii="Times New Roman" w:eastAsia="Times New Roman" w:hAnsi="Times New Roman" w:cs="Times New Roman"/>
          <w:sz w:val="24"/>
          <w:szCs w:val="24"/>
        </w:rPr>
        <w:t xml:space="preserve"> nearly a decade ago,</w:t>
      </w:r>
      <w:r w:rsidR="00CF5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4A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B7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47B">
        <w:rPr>
          <w:rFonts w:ascii="Times New Roman" w:eastAsia="Times New Roman" w:hAnsi="Times New Roman" w:cs="Times New Roman"/>
          <w:sz w:val="24"/>
          <w:szCs w:val="24"/>
        </w:rPr>
        <w:t>SEC launched</w:t>
      </w:r>
      <w:r w:rsidR="00856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47B">
        <w:rPr>
          <w:rFonts w:ascii="Times New Roman" w:eastAsia="Times New Roman" w:hAnsi="Times New Roman" w:cs="Times New Roman"/>
          <w:sz w:val="24"/>
          <w:szCs w:val="24"/>
        </w:rPr>
        <w:t>an initiative</w:t>
      </w:r>
      <w:r w:rsidR="00843571">
        <w:rPr>
          <w:rFonts w:ascii="Times New Roman" w:eastAsia="Times New Roman" w:hAnsi="Times New Roman" w:cs="Times New Roman"/>
          <w:sz w:val="24"/>
          <w:szCs w:val="24"/>
        </w:rPr>
        <w:t xml:space="preserve"> (the “Never-Before Examined Initiative”) to engage with investment advisers</w:t>
      </w:r>
      <w:r w:rsidR="005F45B8">
        <w:rPr>
          <w:rFonts w:ascii="Times New Roman" w:eastAsia="Times New Roman" w:hAnsi="Times New Roman" w:cs="Times New Roman"/>
          <w:sz w:val="24"/>
          <w:szCs w:val="24"/>
        </w:rPr>
        <w:t xml:space="preserve"> that have </w:t>
      </w:r>
      <w:proofErr w:type="gramStart"/>
      <w:r w:rsidR="00E525EC">
        <w:rPr>
          <w:rFonts w:ascii="Times New Roman" w:eastAsia="Times New Roman" w:hAnsi="Times New Roman" w:cs="Times New Roman"/>
          <w:sz w:val="24"/>
          <w:szCs w:val="24"/>
        </w:rPr>
        <w:t>never before</w:t>
      </w:r>
      <w:proofErr w:type="gramEnd"/>
      <w:r w:rsidR="005F45B8">
        <w:rPr>
          <w:rFonts w:ascii="Times New Roman" w:eastAsia="Times New Roman" w:hAnsi="Times New Roman" w:cs="Times New Roman"/>
          <w:sz w:val="24"/>
          <w:szCs w:val="24"/>
        </w:rPr>
        <w:t xml:space="preserve"> been examined, w</w:t>
      </w:r>
      <w:r w:rsidR="00967DDA">
        <w:rPr>
          <w:rFonts w:ascii="Times New Roman" w:eastAsia="Times New Roman" w:hAnsi="Times New Roman" w:cs="Times New Roman"/>
          <w:sz w:val="24"/>
          <w:szCs w:val="24"/>
        </w:rPr>
        <w:t xml:space="preserve">ith an emphasis on </w:t>
      </w:r>
      <w:r w:rsidR="00DC06BC">
        <w:rPr>
          <w:rFonts w:ascii="Times New Roman" w:eastAsia="Times New Roman" w:hAnsi="Times New Roman" w:cs="Times New Roman"/>
          <w:sz w:val="24"/>
          <w:szCs w:val="24"/>
        </w:rPr>
        <w:t>advisers</w:t>
      </w:r>
      <w:r w:rsidR="00967DDA">
        <w:rPr>
          <w:rFonts w:ascii="Times New Roman" w:eastAsia="Times New Roman" w:hAnsi="Times New Roman" w:cs="Times New Roman"/>
          <w:sz w:val="24"/>
          <w:szCs w:val="24"/>
        </w:rPr>
        <w:t xml:space="preserve"> that had been registered </w:t>
      </w:r>
      <w:r w:rsidR="00C447C1">
        <w:rPr>
          <w:rFonts w:ascii="Times New Roman" w:eastAsia="Times New Roman" w:hAnsi="Times New Roman" w:cs="Times New Roman"/>
          <w:sz w:val="24"/>
          <w:szCs w:val="24"/>
        </w:rPr>
        <w:t>three years or more</w:t>
      </w:r>
      <w:r w:rsidR="00126651">
        <w:rPr>
          <w:rFonts w:ascii="Times New Roman" w:eastAsia="Times New Roman" w:hAnsi="Times New Roman" w:cs="Times New Roman"/>
          <w:sz w:val="24"/>
          <w:szCs w:val="24"/>
        </w:rPr>
        <w:t>. The initiative</w:t>
      </w:r>
      <w:r w:rsidR="008E0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D58">
        <w:rPr>
          <w:rFonts w:ascii="Times New Roman" w:eastAsia="Times New Roman" w:hAnsi="Times New Roman" w:cs="Times New Roman"/>
          <w:sz w:val="24"/>
          <w:szCs w:val="24"/>
        </w:rPr>
        <w:t xml:space="preserve">included risk-assessment and focused review approaches. </w:t>
      </w:r>
      <w:r w:rsidR="0026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D80">
        <w:rPr>
          <w:rFonts w:ascii="Times New Roman" w:eastAsia="Times New Roman" w:hAnsi="Times New Roman" w:cs="Times New Roman"/>
          <w:sz w:val="24"/>
          <w:szCs w:val="24"/>
        </w:rPr>
        <w:t>I</w:t>
      </w:r>
      <w:r w:rsidR="00DC06BC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last ten years</w:t>
      </w:r>
      <w:r w:rsidR="00A305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5679">
        <w:rPr>
          <w:rFonts w:ascii="Times New Roman" w:eastAsia="Times New Roman" w:hAnsi="Times New Roman" w:cs="Times New Roman"/>
          <w:sz w:val="24"/>
          <w:szCs w:val="24"/>
        </w:rPr>
        <w:t xml:space="preserve">the Division </w:t>
      </w:r>
      <w:r w:rsidR="00A30539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4A10BA">
        <w:rPr>
          <w:rFonts w:ascii="Times New Roman" w:eastAsia="Times New Roman" w:hAnsi="Times New Roman" w:cs="Times New Roman"/>
          <w:sz w:val="24"/>
          <w:szCs w:val="24"/>
        </w:rPr>
        <w:t>continued to include</w:t>
      </w:r>
      <w:r w:rsidR="00A3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200">
        <w:rPr>
          <w:rFonts w:ascii="Times New Roman" w:eastAsia="Times New Roman" w:hAnsi="Times New Roman" w:cs="Times New Roman"/>
          <w:sz w:val="24"/>
          <w:szCs w:val="24"/>
        </w:rPr>
        <w:t xml:space="preserve">as a priority topic </w:t>
      </w:r>
      <w:r w:rsidR="00A30539">
        <w:rPr>
          <w:rFonts w:ascii="Times New Roman" w:eastAsia="Times New Roman" w:hAnsi="Times New Roman" w:cs="Times New Roman"/>
          <w:sz w:val="24"/>
          <w:szCs w:val="24"/>
        </w:rPr>
        <w:t>the examination of NRIAs in its annual Examination Priorities report</w:t>
      </w:r>
      <w:r w:rsidR="003212C8">
        <w:rPr>
          <w:rFonts w:ascii="Times New Roman" w:eastAsia="Times New Roman" w:hAnsi="Times New Roman" w:cs="Times New Roman"/>
          <w:sz w:val="24"/>
          <w:szCs w:val="24"/>
        </w:rPr>
        <w:t xml:space="preserve">, including the </w:t>
      </w:r>
      <w:r w:rsidR="00551DFF">
        <w:rPr>
          <w:rFonts w:ascii="Times New Roman" w:eastAsia="Times New Roman" w:hAnsi="Times New Roman" w:cs="Times New Roman"/>
          <w:sz w:val="24"/>
          <w:szCs w:val="24"/>
        </w:rPr>
        <w:t xml:space="preserve">most recent </w:t>
      </w:r>
      <w:r w:rsidR="003212C8">
        <w:rPr>
          <w:rFonts w:ascii="Times New Roman" w:eastAsia="Times New Roman" w:hAnsi="Times New Roman" w:cs="Times New Roman"/>
          <w:sz w:val="24"/>
          <w:szCs w:val="24"/>
        </w:rPr>
        <w:t>2023 Examination Priorities report</w:t>
      </w:r>
      <w:r w:rsidR="009B12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1200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9B1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D4C2B0" w14:textId="77777777" w:rsidR="008030C4" w:rsidRDefault="008030C4" w:rsidP="00672C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3063655" w14:textId="4A7CE929" w:rsidR="008D3C40" w:rsidRDefault="008D3C40" w:rsidP="00672C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3C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While NRIAs have been a focus of the SEC for the past decade, the recent Risk Alert </w:t>
      </w:r>
      <w:r w:rsidR="00322E70">
        <w:rPr>
          <w:rFonts w:ascii="Times New Roman" w:eastAsia="Times New Roman" w:hAnsi="Times New Roman" w:cs="Times New Roman"/>
          <w:sz w:val="24"/>
          <w:szCs w:val="24"/>
        </w:rPr>
        <w:t xml:space="preserve">provides more </w:t>
      </w:r>
      <w:r w:rsidRPr="008D3C40">
        <w:rPr>
          <w:rFonts w:ascii="Times New Roman" w:eastAsia="Times New Roman" w:hAnsi="Times New Roman" w:cs="Times New Roman"/>
          <w:sz w:val="24"/>
          <w:szCs w:val="24"/>
        </w:rPr>
        <w:t>clarity regarding the expectations and preparation required for their initial examination. This includes highlighting new areas of regulatory scrutiny.</w:t>
      </w:r>
    </w:p>
    <w:p w14:paraId="06174E06" w14:textId="77777777" w:rsidR="00E01D32" w:rsidRDefault="00E01D32" w:rsidP="00672C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18AB128" w14:textId="77777777" w:rsidR="00082E24" w:rsidRDefault="00082E24" w:rsidP="00672C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515BD7" w14:textId="77777777" w:rsidR="00082E24" w:rsidRDefault="00082E24" w:rsidP="00672C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5853F5C" w14:textId="77777777" w:rsidR="00082E24" w:rsidRDefault="00082E24" w:rsidP="00672C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153015B" w14:textId="2D407863" w:rsidR="00E01D32" w:rsidRPr="00117F35" w:rsidRDefault="00A40EBA" w:rsidP="00672C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March 2023 Risk Alert</w:t>
      </w:r>
      <w:r w:rsidR="000415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Focus Areas and Takeaways </w:t>
      </w:r>
    </w:p>
    <w:p w14:paraId="44F1144D" w14:textId="77777777" w:rsidR="00A30539" w:rsidRDefault="00A30539" w:rsidP="00672C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5D9ED89" w14:textId="1B1ECE86" w:rsidR="00CD62FA" w:rsidRDefault="00A30539" w:rsidP="00935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67B90">
        <w:rPr>
          <w:rFonts w:ascii="Times New Roman" w:eastAsia="Times New Roman" w:hAnsi="Times New Roman" w:cs="Times New Roman"/>
          <w:sz w:val="24"/>
          <w:szCs w:val="24"/>
        </w:rPr>
        <w:t xml:space="preserve">recent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Alert </w:t>
      </w:r>
      <w:r w:rsidR="00284B70">
        <w:rPr>
          <w:rFonts w:ascii="Times New Roman" w:eastAsia="Times New Roman" w:hAnsi="Times New Roman" w:cs="Times New Roman"/>
          <w:sz w:val="24"/>
          <w:szCs w:val="24"/>
        </w:rPr>
        <w:t>includes</w:t>
      </w:r>
      <w:r w:rsidR="0093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FDA">
        <w:rPr>
          <w:rFonts w:ascii="Times New Roman" w:eastAsia="Times New Roman" w:hAnsi="Times New Roman" w:cs="Times New Roman"/>
          <w:sz w:val="24"/>
          <w:szCs w:val="24"/>
        </w:rPr>
        <w:t>a list of the</w:t>
      </w:r>
      <w:r w:rsidR="0093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C26">
        <w:rPr>
          <w:rFonts w:ascii="Times New Roman" w:eastAsia="Times New Roman" w:hAnsi="Times New Roman" w:cs="Times New Roman"/>
          <w:sz w:val="24"/>
          <w:szCs w:val="24"/>
        </w:rPr>
        <w:t>type</w:t>
      </w:r>
      <w:r w:rsidR="00100ABB">
        <w:rPr>
          <w:rFonts w:ascii="Times New Roman" w:eastAsia="Times New Roman" w:hAnsi="Times New Roman" w:cs="Times New Roman"/>
          <w:sz w:val="24"/>
          <w:szCs w:val="24"/>
        </w:rPr>
        <w:t>s</w:t>
      </w:r>
      <w:r w:rsidR="00672C26">
        <w:rPr>
          <w:rFonts w:ascii="Times New Roman" w:eastAsia="Times New Roman" w:hAnsi="Times New Roman" w:cs="Times New Roman"/>
          <w:sz w:val="24"/>
          <w:szCs w:val="24"/>
        </w:rPr>
        <w:t xml:space="preserve"> of information that NRIAs should expect to provide to</w:t>
      </w:r>
      <w:r w:rsidR="00B7362D">
        <w:rPr>
          <w:rFonts w:ascii="Times New Roman" w:eastAsia="Times New Roman" w:hAnsi="Times New Roman" w:cs="Times New Roman"/>
          <w:sz w:val="24"/>
          <w:szCs w:val="24"/>
        </w:rPr>
        <w:t xml:space="preserve"> the Division </w:t>
      </w:r>
      <w:r w:rsidR="00284B70">
        <w:rPr>
          <w:rFonts w:ascii="Times New Roman" w:eastAsia="Times New Roman" w:hAnsi="Times New Roman" w:cs="Times New Roman"/>
          <w:sz w:val="24"/>
          <w:szCs w:val="24"/>
        </w:rPr>
        <w:t>during an examination</w:t>
      </w:r>
      <w:r w:rsidR="00972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C2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00ABB">
        <w:rPr>
          <w:rFonts w:ascii="Times New Roman" w:eastAsia="Times New Roman" w:hAnsi="Times New Roman" w:cs="Times New Roman"/>
          <w:sz w:val="24"/>
          <w:szCs w:val="24"/>
        </w:rPr>
        <w:t xml:space="preserve">highlights </w:t>
      </w:r>
      <w:r w:rsidR="00672C26">
        <w:rPr>
          <w:rFonts w:ascii="Times New Roman" w:eastAsia="Times New Roman" w:hAnsi="Times New Roman" w:cs="Times New Roman"/>
          <w:sz w:val="24"/>
          <w:szCs w:val="24"/>
        </w:rPr>
        <w:t xml:space="preserve">issues that </w:t>
      </w:r>
      <w:r w:rsidR="00284B70">
        <w:rPr>
          <w:rFonts w:ascii="Times New Roman" w:eastAsia="Times New Roman" w:hAnsi="Times New Roman" w:cs="Times New Roman"/>
          <w:sz w:val="24"/>
          <w:szCs w:val="24"/>
        </w:rPr>
        <w:t xml:space="preserve">the Division </w:t>
      </w:r>
      <w:r w:rsidR="008D5AA6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100ABB">
        <w:rPr>
          <w:rFonts w:ascii="Times New Roman" w:eastAsia="Times New Roman" w:hAnsi="Times New Roman" w:cs="Times New Roman"/>
          <w:sz w:val="24"/>
          <w:szCs w:val="24"/>
        </w:rPr>
        <w:t xml:space="preserve">recently </w:t>
      </w:r>
      <w:r w:rsidR="00672C26">
        <w:rPr>
          <w:rFonts w:ascii="Times New Roman" w:eastAsia="Times New Roman" w:hAnsi="Times New Roman" w:cs="Times New Roman"/>
          <w:sz w:val="24"/>
          <w:szCs w:val="24"/>
        </w:rPr>
        <w:t xml:space="preserve">observed </w:t>
      </w:r>
      <w:r w:rsidR="00E51054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100ABB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="00672C26">
        <w:rPr>
          <w:rFonts w:ascii="Times New Roman" w:eastAsia="Times New Roman" w:hAnsi="Times New Roman" w:cs="Times New Roman"/>
          <w:sz w:val="24"/>
          <w:szCs w:val="24"/>
        </w:rPr>
        <w:t>examinations</w:t>
      </w:r>
      <w:r w:rsidR="00100A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6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5B1">
        <w:rPr>
          <w:rFonts w:ascii="Times New Roman" w:eastAsia="Times New Roman" w:hAnsi="Times New Roman" w:cs="Times New Roman"/>
          <w:sz w:val="24"/>
          <w:szCs w:val="24"/>
        </w:rPr>
        <w:t>I</w:t>
      </w:r>
      <w:r w:rsidR="00CD62FA">
        <w:rPr>
          <w:rFonts w:ascii="Times New Roman" w:eastAsia="Times New Roman" w:hAnsi="Times New Roman" w:cs="Times New Roman"/>
          <w:sz w:val="24"/>
          <w:szCs w:val="24"/>
        </w:rPr>
        <w:t xml:space="preserve">nformation generally requested during </w:t>
      </w:r>
      <w:r w:rsidR="002B0CC5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A9789E">
        <w:rPr>
          <w:rFonts w:ascii="Times New Roman" w:eastAsia="Times New Roman" w:hAnsi="Times New Roman" w:cs="Times New Roman"/>
          <w:sz w:val="24"/>
          <w:szCs w:val="24"/>
        </w:rPr>
        <w:t>examination</w:t>
      </w:r>
      <w:r w:rsidR="00CD62FA">
        <w:rPr>
          <w:rFonts w:ascii="Times New Roman" w:eastAsia="Times New Roman" w:hAnsi="Times New Roman" w:cs="Times New Roman"/>
          <w:sz w:val="24"/>
          <w:szCs w:val="24"/>
        </w:rPr>
        <w:t xml:space="preserve"> includes:</w:t>
      </w:r>
    </w:p>
    <w:p w14:paraId="047A7704" w14:textId="77777777" w:rsidR="00CD62FA" w:rsidRDefault="00CD62FA" w:rsidP="00CD6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9348A8D" w14:textId="39101007" w:rsidR="00CD62FA" w:rsidRPr="00BF6063" w:rsidRDefault="00CD62FA" w:rsidP="007D1403">
      <w:pPr>
        <w:pStyle w:val="ListParagraph"/>
        <w:numPr>
          <w:ilvl w:val="0"/>
          <w:numId w:val="5"/>
        </w:numPr>
        <w:spacing w:after="0" w:line="240" w:lineRule="auto"/>
        <w:ind w:left="50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063">
        <w:rPr>
          <w:rFonts w:ascii="Times New Roman" w:eastAsia="Times New Roman" w:hAnsi="Times New Roman" w:cs="Times New Roman"/>
          <w:sz w:val="24"/>
          <w:szCs w:val="24"/>
        </w:rPr>
        <w:t xml:space="preserve">General information regarding the </w:t>
      </w:r>
      <w:r w:rsidR="00A9789E" w:rsidRPr="00BF6063">
        <w:rPr>
          <w:rFonts w:ascii="Times New Roman" w:eastAsia="Times New Roman" w:hAnsi="Times New Roman" w:cs="Times New Roman"/>
          <w:sz w:val="24"/>
          <w:szCs w:val="24"/>
        </w:rPr>
        <w:t>NRIA</w:t>
      </w:r>
      <w:r w:rsidRPr="00BF6063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A9789E" w:rsidRPr="00BF60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6063">
        <w:rPr>
          <w:rFonts w:ascii="Times New Roman" w:eastAsia="Times New Roman" w:hAnsi="Times New Roman" w:cs="Times New Roman"/>
          <w:sz w:val="24"/>
          <w:szCs w:val="24"/>
        </w:rPr>
        <w:t xml:space="preserve"> business and operations</w:t>
      </w:r>
      <w:r w:rsidR="00262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B4229C" w14:textId="73974873" w:rsidR="00CD62FA" w:rsidRPr="00BF6063" w:rsidRDefault="00CD62FA" w:rsidP="007D1403">
      <w:pPr>
        <w:pStyle w:val="ListParagraph"/>
        <w:numPr>
          <w:ilvl w:val="0"/>
          <w:numId w:val="5"/>
        </w:numPr>
        <w:spacing w:after="0" w:line="240" w:lineRule="auto"/>
        <w:ind w:left="50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063">
        <w:rPr>
          <w:rFonts w:ascii="Times New Roman" w:eastAsia="Times New Roman" w:hAnsi="Times New Roman" w:cs="Times New Roman"/>
          <w:sz w:val="24"/>
          <w:szCs w:val="24"/>
        </w:rPr>
        <w:t>Demographic and other specific data regarding each advisor</w:t>
      </w:r>
      <w:r w:rsidR="00E03CB4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BF6063">
        <w:rPr>
          <w:rFonts w:ascii="Times New Roman" w:eastAsia="Times New Roman" w:hAnsi="Times New Roman" w:cs="Times New Roman"/>
          <w:sz w:val="24"/>
          <w:szCs w:val="24"/>
        </w:rPr>
        <w:t xml:space="preserve"> client account</w:t>
      </w:r>
      <w:r w:rsidR="00262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A076EA" w14:textId="163A7BFD" w:rsidR="00CD62FA" w:rsidRPr="00BF6063" w:rsidRDefault="00CD62FA" w:rsidP="007D1403">
      <w:pPr>
        <w:pStyle w:val="ListParagraph"/>
        <w:numPr>
          <w:ilvl w:val="0"/>
          <w:numId w:val="5"/>
        </w:numPr>
        <w:spacing w:after="0" w:line="240" w:lineRule="auto"/>
        <w:ind w:left="50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063">
        <w:rPr>
          <w:rFonts w:ascii="Times New Roman" w:eastAsia="Times New Roman" w:hAnsi="Times New Roman" w:cs="Times New Roman"/>
          <w:sz w:val="24"/>
          <w:szCs w:val="24"/>
        </w:rPr>
        <w:t>Compliance program, risk management practices and framework, and internal controls</w:t>
      </w:r>
      <w:r w:rsidR="00397512" w:rsidRPr="00BF6063">
        <w:rPr>
          <w:rFonts w:ascii="Times New Roman" w:eastAsia="Times New Roman" w:hAnsi="Times New Roman" w:cs="Times New Roman"/>
          <w:sz w:val="24"/>
          <w:szCs w:val="24"/>
        </w:rPr>
        <w:t xml:space="preserve"> of the NRIA</w:t>
      </w:r>
      <w:r w:rsidR="00262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FECA59" w14:textId="74ED10AC" w:rsidR="00CD62FA" w:rsidRDefault="00CD62FA" w:rsidP="007D1403">
      <w:pPr>
        <w:pStyle w:val="ListParagraph"/>
        <w:numPr>
          <w:ilvl w:val="0"/>
          <w:numId w:val="5"/>
        </w:numPr>
        <w:spacing w:after="0" w:line="240" w:lineRule="auto"/>
        <w:ind w:left="50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063">
        <w:rPr>
          <w:rFonts w:ascii="Times New Roman" w:eastAsia="Times New Roman" w:hAnsi="Times New Roman" w:cs="Times New Roman"/>
          <w:sz w:val="24"/>
          <w:szCs w:val="24"/>
        </w:rPr>
        <w:t xml:space="preserve">Communication used by the </w:t>
      </w:r>
      <w:r w:rsidR="00397512" w:rsidRPr="00BF6063">
        <w:rPr>
          <w:rFonts w:ascii="Times New Roman" w:eastAsia="Times New Roman" w:hAnsi="Times New Roman" w:cs="Times New Roman"/>
          <w:sz w:val="24"/>
          <w:szCs w:val="24"/>
        </w:rPr>
        <w:t>NRIA</w:t>
      </w:r>
      <w:r w:rsidRPr="00BF6063">
        <w:rPr>
          <w:rFonts w:ascii="Times New Roman" w:eastAsia="Times New Roman" w:hAnsi="Times New Roman" w:cs="Times New Roman"/>
          <w:sz w:val="24"/>
          <w:szCs w:val="24"/>
        </w:rPr>
        <w:t xml:space="preserve"> to inform or solicit new and existing clients</w:t>
      </w:r>
      <w:r w:rsidR="00E966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6D7B2D" w14:textId="77777777" w:rsidR="00BF6063" w:rsidRPr="00BF6063" w:rsidRDefault="00BF6063" w:rsidP="00BF6063">
      <w:pPr>
        <w:pStyle w:val="ListParagraph"/>
        <w:spacing w:after="0" w:line="240" w:lineRule="auto"/>
        <w:ind w:left="50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75A25B8" w14:textId="12EB39DB" w:rsidR="00C43839" w:rsidRDefault="00B35B0B" w:rsidP="00C438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3839">
        <w:rPr>
          <w:rFonts w:ascii="Times New Roman" w:eastAsia="Times New Roman" w:hAnsi="Times New Roman" w:cs="Times New Roman"/>
          <w:sz w:val="24"/>
          <w:szCs w:val="24"/>
        </w:rPr>
        <w:t>Importantly, the Risk Alert indicates that</w:t>
      </w:r>
      <w:r w:rsidR="00DC06BC">
        <w:rPr>
          <w:rFonts w:ascii="Times New Roman" w:eastAsia="Times New Roman" w:hAnsi="Times New Roman" w:cs="Times New Roman"/>
          <w:sz w:val="24"/>
          <w:szCs w:val="24"/>
        </w:rPr>
        <w:t xml:space="preserve"> recent</w:t>
      </w:r>
      <w:r w:rsidRPr="00C4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2FA" w:rsidRPr="00C43839">
        <w:rPr>
          <w:rFonts w:ascii="Times New Roman" w:eastAsia="Times New Roman" w:hAnsi="Times New Roman" w:cs="Times New Roman"/>
          <w:sz w:val="24"/>
          <w:szCs w:val="24"/>
        </w:rPr>
        <w:t xml:space="preserve">examinations </w:t>
      </w:r>
      <w:r w:rsidRPr="00C43839">
        <w:rPr>
          <w:rFonts w:ascii="Times New Roman" w:eastAsia="Times New Roman" w:hAnsi="Times New Roman" w:cs="Times New Roman"/>
          <w:sz w:val="24"/>
          <w:szCs w:val="24"/>
        </w:rPr>
        <w:t xml:space="preserve">have resulted in the SEC concluding that </w:t>
      </w:r>
      <w:proofErr w:type="gramStart"/>
      <w:r w:rsidRPr="00C43839">
        <w:rPr>
          <w:rFonts w:ascii="Times New Roman" w:eastAsia="Times New Roman" w:hAnsi="Times New Roman" w:cs="Times New Roman"/>
          <w:sz w:val="24"/>
          <w:szCs w:val="24"/>
        </w:rPr>
        <w:t>a number of</w:t>
      </w:r>
      <w:proofErr w:type="gramEnd"/>
      <w:r w:rsidRPr="00C43839">
        <w:rPr>
          <w:rFonts w:ascii="Times New Roman" w:eastAsia="Times New Roman" w:hAnsi="Times New Roman" w:cs="Times New Roman"/>
          <w:sz w:val="24"/>
          <w:szCs w:val="24"/>
        </w:rPr>
        <w:t xml:space="preserve"> NRIAs are facing compliance deficiencies in the </w:t>
      </w:r>
      <w:r w:rsidR="00CD62FA" w:rsidRPr="00C43839">
        <w:rPr>
          <w:rFonts w:ascii="Times New Roman" w:eastAsia="Times New Roman" w:hAnsi="Times New Roman" w:cs="Times New Roman"/>
          <w:sz w:val="24"/>
          <w:szCs w:val="24"/>
        </w:rPr>
        <w:t xml:space="preserve">following areas: (1) compliance policies and procedures, (2) disclosure documents and filings, and (3) marketing. </w:t>
      </w:r>
      <w:r w:rsidR="005B2F01"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 w:rsidR="00852484">
        <w:rPr>
          <w:rFonts w:ascii="Times New Roman" w:eastAsia="Times New Roman" w:hAnsi="Times New Roman" w:cs="Times New Roman"/>
          <w:sz w:val="24"/>
          <w:szCs w:val="24"/>
        </w:rPr>
        <w:t xml:space="preserve">these focus areas continue to </w:t>
      </w:r>
      <w:r w:rsidR="002C7D09">
        <w:rPr>
          <w:rFonts w:ascii="Times New Roman" w:eastAsia="Times New Roman" w:hAnsi="Times New Roman" w:cs="Times New Roman"/>
          <w:sz w:val="24"/>
          <w:szCs w:val="24"/>
        </w:rPr>
        <w:t xml:space="preserve">touch upon </w:t>
      </w:r>
      <w:r w:rsidR="00EC6C4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C7D09">
        <w:rPr>
          <w:rFonts w:ascii="Times New Roman" w:eastAsia="Times New Roman" w:hAnsi="Times New Roman" w:cs="Times New Roman"/>
          <w:sz w:val="24"/>
          <w:szCs w:val="24"/>
        </w:rPr>
        <w:t xml:space="preserve">core and perennial aspects of the SEC’s regulatory regime </w:t>
      </w:r>
      <w:proofErr w:type="gramStart"/>
      <w:r w:rsidR="00852484"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 w:rsidR="00852484">
        <w:rPr>
          <w:rFonts w:ascii="Times New Roman" w:eastAsia="Times New Roman" w:hAnsi="Times New Roman" w:cs="Times New Roman"/>
          <w:sz w:val="24"/>
          <w:szCs w:val="24"/>
        </w:rPr>
        <w:t xml:space="preserve"> those identified as part of the </w:t>
      </w:r>
      <w:r w:rsidR="00DA74AE">
        <w:rPr>
          <w:rFonts w:ascii="Times New Roman" w:eastAsia="Times New Roman" w:hAnsi="Times New Roman" w:cs="Times New Roman"/>
          <w:sz w:val="24"/>
          <w:szCs w:val="24"/>
        </w:rPr>
        <w:t xml:space="preserve">Never-Before Examined </w:t>
      </w:r>
      <w:r w:rsidR="00590147">
        <w:rPr>
          <w:rFonts w:ascii="Times New Roman" w:eastAsia="Times New Roman" w:hAnsi="Times New Roman" w:cs="Times New Roman"/>
          <w:sz w:val="24"/>
          <w:szCs w:val="24"/>
        </w:rPr>
        <w:t>Initiative</w:t>
      </w:r>
      <w:r w:rsidR="00975A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4C19">
        <w:rPr>
          <w:rFonts w:ascii="Times New Roman" w:eastAsia="Times New Roman" w:hAnsi="Times New Roman" w:cs="Times New Roman"/>
          <w:sz w:val="24"/>
          <w:szCs w:val="24"/>
        </w:rPr>
        <w:t>f</w:t>
      </w:r>
      <w:r w:rsidR="00C06D94" w:rsidRPr="00C43839">
        <w:rPr>
          <w:rFonts w:ascii="Times New Roman" w:eastAsia="Times New Roman" w:hAnsi="Times New Roman" w:cs="Times New Roman"/>
          <w:sz w:val="24"/>
          <w:szCs w:val="24"/>
        </w:rPr>
        <w:t>irms</w:t>
      </w:r>
      <w:r w:rsidR="0060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B98" w:rsidRPr="00C43839">
        <w:rPr>
          <w:rFonts w:ascii="Times New Roman" w:eastAsia="Times New Roman" w:hAnsi="Times New Roman" w:cs="Times New Roman"/>
          <w:sz w:val="24"/>
          <w:szCs w:val="24"/>
        </w:rPr>
        <w:t xml:space="preserve">should pay particular </w:t>
      </w:r>
      <w:r w:rsidR="004E2EAF" w:rsidRPr="00C43839">
        <w:rPr>
          <w:rFonts w:ascii="Times New Roman" w:eastAsia="Times New Roman" w:hAnsi="Times New Roman" w:cs="Times New Roman"/>
          <w:sz w:val="24"/>
          <w:szCs w:val="24"/>
        </w:rPr>
        <w:t xml:space="preserve">attention to </w:t>
      </w:r>
      <w:r w:rsidR="003F0B90" w:rsidRPr="00C43839">
        <w:rPr>
          <w:rFonts w:ascii="Times New Roman" w:eastAsia="Times New Roman" w:hAnsi="Times New Roman" w:cs="Times New Roman"/>
          <w:sz w:val="24"/>
          <w:szCs w:val="24"/>
        </w:rPr>
        <w:t>having appropriate policies</w:t>
      </w:r>
      <w:r w:rsidR="00793D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0B90" w:rsidRPr="00C43839">
        <w:rPr>
          <w:rFonts w:ascii="Times New Roman" w:eastAsia="Times New Roman" w:hAnsi="Times New Roman" w:cs="Times New Roman"/>
          <w:sz w:val="24"/>
          <w:szCs w:val="24"/>
        </w:rPr>
        <w:t xml:space="preserve"> procedures</w:t>
      </w:r>
      <w:r w:rsidR="00793D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0B90" w:rsidRPr="00C4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B90" w:rsidRPr="006038E7">
        <w:rPr>
          <w:rFonts w:ascii="Times New Roman" w:eastAsia="Times New Roman" w:hAnsi="Times New Roman" w:cs="Times New Roman"/>
          <w:sz w:val="24"/>
          <w:szCs w:val="24"/>
        </w:rPr>
        <w:t>and controls related to</w:t>
      </w:r>
      <w:r w:rsidR="00DC4C1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BE55B1">
        <w:rPr>
          <w:rFonts w:ascii="Times New Roman" w:eastAsia="Times New Roman" w:hAnsi="Times New Roman" w:cs="Times New Roman"/>
          <w:sz w:val="24"/>
          <w:szCs w:val="24"/>
        </w:rPr>
        <w:t>below</w:t>
      </w:r>
      <w:r w:rsidR="00DC4C19">
        <w:rPr>
          <w:rFonts w:ascii="Times New Roman" w:eastAsia="Times New Roman" w:hAnsi="Times New Roman" w:cs="Times New Roman"/>
          <w:sz w:val="24"/>
          <w:szCs w:val="24"/>
        </w:rPr>
        <w:t xml:space="preserve"> topics</w:t>
      </w:r>
      <w:r w:rsidR="001B0674">
        <w:rPr>
          <w:rFonts w:ascii="Times New Roman" w:eastAsia="Times New Roman" w:hAnsi="Times New Roman" w:cs="Times New Roman"/>
          <w:sz w:val="24"/>
          <w:szCs w:val="24"/>
        </w:rPr>
        <w:t xml:space="preserve"> contained in the Risk Alert</w:t>
      </w:r>
      <w:r w:rsidR="00172369">
        <w:rPr>
          <w:rFonts w:ascii="Times New Roman" w:eastAsia="Times New Roman" w:hAnsi="Times New Roman" w:cs="Times New Roman"/>
          <w:sz w:val="24"/>
          <w:szCs w:val="24"/>
        </w:rPr>
        <w:t xml:space="preserve"> in light of recent regulator</w:t>
      </w:r>
      <w:r w:rsidR="004A30F3">
        <w:rPr>
          <w:rFonts w:ascii="Times New Roman" w:eastAsia="Times New Roman" w:hAnsi="Times New Roman" w:cs="Times New Roman"/>
          <w:sz w:val="24"/>
          <w:szCs w:val="24"/>
        </w:rPr>
        <w:t>y</w:t>
      </w:r>
      <w:r w:rsidR="00172369">
        <w:rPr>
          <w:rFonts w:ascii="Times New Roman" w:eastAsia="Times New Roman" w:hAnsi="Times New Roman" w:cs="Times New Roman"/>
          <w:sz w:val="24"/>
          <w:szCs w:val="24"/>
        </w:rPr>
        <w:t xml:space="preserve"> attention</w:t>
      </w:r>
      <w:r w:rsidR="00DC4C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34CBFD" w14:textId="77777777" w:rsidR="006038E7" w:rsidRDefault="006038E7" w:rsidP="00C438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85F839D" w14:textId="6494CE80" w:rsidR="00CF5F1B" w:rsidRPr="0081682B" w:rsidRDefault="00CF5F1B" w:rsidP="00CF5F1B">
      <w:pPr>
        <w:pStyle w:val="ListParagraph"/>
        <w:numPr>
          <w:ilvl w:val="0"/>
          <w:numId w:val="10"/>
        </w:numPr>
        <w:spacing w:after="0" w:line="240" w:lineRule="auto"/>
        <w:ind w:left="50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682B">
        <w:rPr>
          <w:rFonts w:ascii="Times New Roman" w:eastAsia="Times New Roman" w:hAnsi="Times New Roman" w:cs="Times New Roman"/>
          <w:sz w:val="24"/>
          <w:szCs w:val="24"/>
        </w:rPr>
        <w:t>Use of social media, including approved communication channels</w:t>
      </w:r>
      <w:r w:rsidR="003779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F24A11" w14:textId="3BC2DECA" w:rsidR="0081682B" w:rsidRDefault="00CD62FA" w:rsidP="00917E61">
      <w:pPr>
        <w:pStyle w:val="ListParagraph"/>
        <w:numPr>
          <w:ilvl w:val="0"/>
          <w:numId w:val="10"/>
        </w:numPr>
        <w:spacing w:after="0" w:line="240" w:lineRule="auto"/>
        <w:ind w:left="50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80F">
        <w:rPr>
          <w:rFonts w:ascii="Times New Roman" w:eastAsia="Times New Roman" w:hAnsi="Times New Roman" w:cs="Times New Roman"/>
          <w:sz w:val="24"/>
          <w:szCs w:val="24"/>
        </w:rPr>
        <w:t>Outsourcing certain business and compliance functions</w:t>
      </w:r>
      <w:r w:rsidR="003779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62A86B" w14:textId="07FAE54B" w:rsidR="0081682B" w:rsidRDefault="006038E7" w:rsidP="00917E61">
      <w:pPr>
        <w:pStyle w:val="ListParagraph"/>
        <w:numPr>
          <w:ilvl w:val="0"/>
          <w:numId w:val="10"/>
        </w:numPr>
        <w:spacing w:after="0" w:line="240" w:lineRule="auto"/>
        <w:ind w:left="50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682B">
        <w:rPr>
          <w:rFonts w:ascii="Times New Roman" w:eastAsia="Times New Roman" w:hAnsi="Times New Roman" w:cs="Times New Roman"/>
          <w:sz w:val="24"/>
          <w:szCs w:val="24"/>
        </w:rPr>
        <w:t>B</w:t>
      </w:r>
      <w:r w:rsidR="00084734" w:rsidRPr="0081682B">
        <w:rPr>
          <w:rFonts w:ascii="Times New Roman" w:eastAsia="Times New Roman" w:hAnsi="Times New Roman" w:cs="Times New Roman"/>
          <w:sz w:val="24"/>
          <w:szCs w:val="24"/>
        </w:rPr>
        <w:t>usiness continuity plans, including succession plans</w:t>
      </w:r>
      <w:r w:rsidR="00032B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34502B" w14:textId="77777777" w:rsidR="000F2AB6" w:rsidRDefault="000F2AB6" w:rsidP="006109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6134B2" w14:textId="4B8AD587" w:rsidR="008A6D98" w:rsidRDefault="00B0148F" w:rsidP="006109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Patomak reminds firms that s</w:t>
      </w:r>
      <w:r w:rsidR="000B5C1B">
        <w:rPr>
          <w:rFonts w:ascii="Times New Roman" w:eastAsia="Times New Roman" w:hAnsi="Times New Roman" w:cs="Times New Roman"/>
          <w:sz w:val="24"/>
          <w:szCs w:val="24"/>
        </w:rPr>
        <w:t xml:space="preserve">ignificant attention has been given to the use of social media </w:t>
      </w:r>
      <w:r w:rsidR="00895394">
        <w:rPr>
          <w:rFonts w:ascii="Times New Roman" w:eastAsia="Times New Roman" w:hAnsi="Times New Roman" w:cs="Times New Roman"/>
          <w:sz w:val="24"/>
          <w:szCs w:val="24"/>
        </w:rPr>
        <w:t>as evidenced by the recent billion</w:t>
      </w:r>
      <w:r w:rsidR="004379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5394">
        <w:rPr>
          <w:rFonts w:ascii="Times New Roman" w:eastAsia="Times New Roman" w:hAnsi="Times New Roman" w:cs="Times New Roman"/>
          <w:sz w:val="24"/>
          <w:szCs w:val="24"/>
        </w:rPr>
        <w:t xml:space="preserve">dollar regulatory fines related to recordkeeping and surveillance violations for </w:t>
      </w:r>
      <w:r w:rsidR="00213E75">
        <w:rPr>
          <w:rFonts w:ascii="Times New Roman" w:eastAsia="Times New Roman" w:hAnsi="Times New Roman" w:cs="Times New Roman"/>
          <w:sz w:val="24"/>
          <w:szCs w:val="24"/>
        </w:rPr>
        <w:t xml:space="preserve">employee </w:t>
      </w:r>
      <w:r w:rsidR="00895394">
        <w:rPr>
          <w:rFonts w:ascii="Times New Roman" w:eastAsia="Times New Roman" w:hAnsi="Times New Roman" w:cs="Times New Roman"/>
          <w:sz w:val="24"/>
          <w:szCs w:val="24"/>
        </w:rPr>
        <w:t>use of unapproved communication channels</w:t>
      </w:r>
      <w:r w:rsidR="008A6D98">
        <w:rPr>
          <w:rFonts w:ascii="Times New Roman" w:eastAsia="Times New Roman" w:hAnsi="Times New Roman" w:cs="Times New Roman"/>
          <w:sz w:val="24"/>
          <w:szCs w:val="24"/>
        </w:rPr>
        <w:t xml:space="preserve">. In this regard, it is imperative that firms create a list of approved social media platforms and communication channels and implement controls to ensure </w:t>
      </w:r>
      <w:r w:rsidR="00213E75">
        <w:rPr>
          <w:rFonts w:ascii="Times New Roman" w:eastAsia="Times New Roman" w:hAnsi="Times New Roman" w:cs="Times New Roman"/>
          <w:sz w:val="24"/>
          <w:szCs w:val="24"/>
        </w:rPr>
        <w:t xml:space="preserve">employees only communicate on those channels. </w:t>
      </w:r>
      <w:r w:rsidR="00534181">
        <w:rPr>
          <w:rFonts w:ascii="Times New Roman" w:eastAsia="Times New Roman" w:hAnsi="Times New Roman" w:cs="Times New Roman"/>
          <w:sz w:val="24"/>
          <w:szCs w:val="24"/>
        </w:rPr>
        <w:t xml:space="preserve">Firms must also </w:t>
      </w:r>
      <w:r w:rsidR="008A6D98">
        <w:rPr>
          <w:rFonts w:ascii="Times New Roman" w:eastAsia="Times New Roman" w:hAnsi="Times New Roman" w:cs="Times New Roman"/>
          <w:sz w:val="24"/>
          <w:szCs w:val="24"/>
        </w:rPr>
        <w:t xml:space="preserve">periodically review the list(s) to ensure they continue to be accurate. </w:t>
      </w:r>
      <w:r w:rsidR="00A4443A">
        <w:rPr>
          <w:rFonts w:ascii="Times New Roman" w:eastAsia="Times New Roman" w:hAnsi="Times New Roman" w:cs="Times New Roman"/>
          <w:sz w:val="24"/>
          <w:szCs w:val="24"/>
        </w:rPr>
        <w:t xml:space="preserve">Firms </w:t>
      </w:r>
      <w:r w:rsidR="00BC630D">
        <w:rPr>
          <w:rFonts w:ascii="Times New Roman" w:eastAsia="Times New Roman" w:hAnsi="Times New Roman" w:cs="Times New Roman"/>
          <w:sz w:val="24"/>
          <w:szCs w:val="24"/>
        </w:rPr>
        <w:t>must ensure that they meet</w:t>
      </w:r>
      <w:r w:rsidR="000506B2">
        <w:rPr>
          <w:rFonts w:ascii="Times New Roman" w:eastAsia="Times New Roman" w:hAnsi="Times New Roman" w:cs="Times New Roman"/>
          <w:sz w:val="24"/>
          <w:szCs w:val="24"/>
        </w:rPr>
        <w:t xml:space="preserve"> recordkeeping and surveillance requirements related to social media and communication channels as t</w:t>
      </w:r>
      <w:r w:rsidR="00032B7C">
        <w:rPr>
          <w:rFonts w:ascii="Times New Roman" w:eastAsia="Times New Roman" w:hAnsi="Times New Roman" w:cs="Times New Roman"/>
          <w:sz w:val="24"/>
          <w:szCs w:val="24"/>
        </w:rPr>
        <w:t xml:space="preserve">echnology continues to </w:t>
      </w:r>
      <w:r w:rsidR="000506B2">
        <w:rPr>
          <w:rFonts w:ascii="Times New Roman" w:eastAsia="Times New Roman" w:hAnsi="Times New Roman" w:cs="Times New Roman"/>
          <w:sz w:val="24"/>
          <w:szCs w:val="24"/>
        </w:rPr>
        <w:t>evolve.</w:t>
      </w:r>
    </w:p>
    <w:p w14:paraId="6C42A860" w14:textId="77777777" w:rsidR="00323A46" w:rsidRDefault="00323A46" w:rsidP="006109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2A9687" w14:textId="7051C0B9" w:rsidR="00323A46" w:rsidRDefault="00BF6E83" w:rsidP="006109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Additionally, </w:t>
      </w:r>
      <w:r w:rsidR="00323A46">
        <w:rPr>
          <w:rFonts w:ascii="Times New Roman" w:eastAsia="Times New Roman" w:hAnsi="Times New Roman" w:cs="Times New Roman"/>
          <w:sz w:val="24"/>
          <w:szCs w:val="24"/>
        </w:rPr>
        <w:t xml:space="preserve">Patomak </w:t>
      </w:r>
      <w:r w:rsidR="00C5627D">
        <w:rPr>
          <w:rFonts w:ascii="Times New Roman" w:eastAsia="Times New Roman" w:hAnsi="Times New Roman" w:cs="Times New Roman"/>
          <w:sz w:val="24"/>
          <w:szCs w:val="24"/>
        </w:rPr>
        <w:t>reminds</w:t>
      </w:r>
      <w:r w:rsidR="00323A46">
        <w:rPr>
          <w:rFonts w:ascii="Times New Roman" w:eastAsia="Times New Roman" w:hAnsi="Times New Roman" w:cs="Times New Roman"/>
          <w:sz w:val="24"/>
          <w:szCs w:val="24"/>
        </w:rPr>
        <w:t xml:space="preserve"> firms </w:t>
      </w:r>
      <w:r w:rsidR="00B95460">
        <w:rPr>
          <w:rFonts w:ascii="Times New Roman" w:eastAsia="Times New Roman" w:hAnsi="Times New Roman" w:cs="Times New Roman"/>
          <w:sz w:val="24"/>
          <w:szCs w:val="24"/>
        </w:rPr>
        <w:t xml:space="preserve">of the recent focus on </w:t>
      </w:r>
      <w:r w:rsidR="001C5236">
        <w:rPr>
          <w:rFonts w:ascii="Times New Roman" w:eastAsia="Times New Roman" w:hAnsi="Times New Roman" w:cs="Times New Roman"/>
          <w:sz w:val="24"/>
          <w:szCs w:val="24"/>
        </w:rPr>
        <w:t>outsourcing functions</w:t>
      </w:r>
      <w:r w:rsidR="00B95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E6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gramStart"/>
      <w:r w:rsidR="000B4E66">
        <w:rPr>
          <w:rFonts w:ascii="Times New Roman" w:eastAsia="Times New Roman" w:hAnsi="Times New Roman" w:cs="Times New Roman"/>
          <w:sz w:val="24"/>
          <w:szCs w:val="24"/>
        </w:rPr>
        <w:t>third-parties</w:t>
      </w:r>
      <w:proofErr w:type="gramEnd"/>
      <w:r w:rsidR="000B4E66">
        <w:rPr>
          <w:rFonts w:ascii="Times New Roman" w:eastAsia="Times New Roman" w:hAnsi="Times New Roman" w:cs="Times New Roman"/>
          <w:sz w:val="24"/>
          <w:szCs w:val="24"/>
        </w:rPr>
        <w:t xml:space="preserve">. In particular, the 2023 </w:t>
      </w:r>
      <w:r w:rsidR="000B4E66" w:rsidRPr="000B4E66">
        <w:rPr>
          <w:rFonts w:ascii="Times New Roman" w:eastAsia="Times New Roman" w:hAnsi="Times New Roman" w:cs="Times New Roman"/>
          <w:sz w:val="24"/>
          <w:szCs w:val="24"/>
        </w:rPr>
        <w:t>Examination Priorities report</w:t>
      </w:r>
      <w:r w:rsidR="00641F06">
        <w:rPr>
          <w:rFonts w:ascii="Times New Roman" w:eastAsia="Times New Roman" w:hAnsi="Times New Roman" w:cs="Times New Roman"/>
          <w:sz w:val="24"/>
          <w:szCs w:val="24"/>
        </w:rPr>
        <w:t xml:space="preserve"> includes </w:t>
      </w:r>
      <w:r w:rsidR="00C5627D">
        <w:rPr>
          <w:rFonts w:ascii="Times New Roman" w:eastAsia="Times New Roman" w:hAnsi="Times New Roman" w:cs="Times New Roman"/>
          <w:sz w:val="24"/>
          <w:szCs w:val="24"/>
        </w:rPr>
        <w:t xml:space="preserve">the selection of third-party </w:t>
      </w:r>
      <w:r w:rsidR="00C562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service providers </w:t>
      </w:r>
      <w:r w:rsidR="00A267BE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032B7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267BE">
        <w:rPr>
          <w:rFonts w:ascii="Times New Roman" w:eastAsia="Times New Roman" w:hAnsi="Times New Roman" w:cs="Times New Roman"/>
          <w:sz w:val="24"/>
          <w:szCs w:val="24"/>
        </w:rPr>
        <w:t>focus area of SEC examination</w:t>
      </w:r>
      <w:r w:rsidR="00032B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6C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09B0">
        <w:rPr>
          <w:rFonts w:ascii="Times New Roman" w:eastAsia="Times New Roman" w:hAnsi="Times New Roman" w:cs="Times New Roman"/>
          <w:sz w:val="24"/>
          <w:szCs w:val="24"/>
        </w:rPr>
        <w:t>I</w:t>
      </w:r>
      <w:r w:rsidR="004831DF">
        <w:rPr>
          <w:rFonts w:ascii="Times New Roman" w:eastAsia="Times New Roman" w:hAnsi="Times New Roman" w:cs="Times New Roman"/>
          <w:sz w:val="24"/>
          <w:szCs w:val="24"/>
        </w:rPr>
        <w:t>n October 2022</w:t>
      </w:r>
      <w:r w:rsidR="001709B0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136CFB">
        <w:rPr>
          <w:rFonts w:ascii="Times New Roman" w:eastAsia="Times New Roman" w:hAnsi="Times New Roman" w:cs="Times New Roman"/>
          <w:sz w:val="24"/>
          <w:szCs w:val="24"/>
        </w:rPr>
        <w:t xml:space="preserve">he SEC also proposed Rule 206(4)-11 to </w:t>
      </w:r>
      <w:r w:rsidR="00CB498F">
        <w:rPr>
          <w:rFonts w:ascii="Times New Roman" w:eastAsia="Times New Roman" w:hAnsi="Times New Roman" w:cs="Times New Roman"/>
          <w:sz w:val="24"/>
          <w:szCs w:val="24"/>
        </w:rPr>
        <w:t xml:space="preserve">holistically address oversight of and outsourcing of internal functions to </w:t>
      </w:r>
      <w:proofErr w:type="gramStart"/>
      <w:r w:rsidR="00CB498F">
        <w:rPr>
          <w:rFonts w:ascii="Times New Roman" w:eastAsia="Times New Roman" w:hAnsi="Times New Roman" w:cs="Times New Roman"/>
          <w:sz w:val="24"/>
          <w:szCs w:val="24"/>
        </w:rPr>
        <w:t>third-parties</w:t>
      </w:r>
      <w:proofErr w:type="gramEnd"/>
      <w:r w:rsidR="00CB4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2667CE" w14:textId="77777777" w:rsidR="00EA3E64" w:rsidRDefault="00EA3E64" w:rsidP="006109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7EF3D2" w14:textId="0D435F5F" w:rsidR="00CA77F2" w:rsidRDefault="00B21525" w:rsidP="006109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Lastly, due</w:t>
      </w:r>
      <w:r w:rsidR="00F3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F3039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2B5792">
        <w:rPr>
          <w:rFonts w:ascii="Times New Roman" w:eastAsia="Times New Roman" w:hAnsi="Times New Roman" w:cs="Times New Roman"/>
          <w:sz w:val="24"/>
          <w:szCs w:val="24"/>
        </w:rPr>
        <w:t xml:space="preserve">increasing changes in the </w:t>
      </w:r>
      <w:r w:rsidR="00DC06BC">
        <w:rPr>
          <w:rFonts w:ascii="Times New Roman" w:eastAsia="Times New Roman" w:hAnsi="Times New Roman" w:cs="Times New Roman"/>
          <w:sz w:val="24"/>
          <w:szCs w:val="24"/>
        </w:rPr>
        <w:t>marketplace</w:t>
      </w:r>
      <w:r w:rsidR="002B5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45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B579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94BCB">
        <w:rPr>
          <w:rFonts w:ascii="Times New Roman" w:eastAsia="Times New Roman" w:hAnsi="Times New Roman" w:cs="Times New Roman"/>
          <w:sz w:val="24"/>
          <w:szCs w:val="24"/>
        </w:rPr>
        <w:t xml:space="preserve">impact of the </w:t>
      </w:r>
      <w:r w:rsidR="002B5792">
        <w:rPr>
          <w:rFonts w:ascii="Times New Roman" w:eastAsia="Times New Roman" w:hAnsi="Times New Roman" w:cs="Times New Roman"/>
          <w:sz w:val="24"/>
          <w:szCs w:val="24"/>
        </w:rPr>
        <w:t>Covid pandemic</w:t>
      </w:r>
      <w:r w:rsidR="0026345A">
        <w:rPr>
          <w:rFonts w:ascii="Times New Roman" w:eastAsia="Times New Roman" w:hAnsi="Times New Roman" w:cs="Times New Roman"/>
          <w:sz w:val="24"/>
          <w:szCs w:val="24"/>
        </w:rPr>
        <w:t xml:space="preserve">, it is imperative </w:t>
      </w:r>
      <w:r w:rsidR="00A156DF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032B7C">
        <w:rPr>
          <w:rFonts w:ascii="Times New Roman" w:eastAsia="Times New Roman" w:hAnsi="Times New Roman" w:cs="Times New Roman"/>
          <w:sz w:val="24"/>
          <w:szCs w:val="24"/>
        </w:rPr>
        <w:t xml:space="preserve">new and existing </w:t>
      </w:r>
      <w:r w:rsidR="00A156DF">
        <w:rPr>
          <w:rFonts w:ascii="Times New Roman" w:eastAsia="Times New Roman" w:hAnsi="Times New Roman" w:cs="Times New Roman"/>
          <w:sz w:val="24"/>
          <w:szCs w:val="24"/>
        </w:rPr>
        <w:t xml:space="preserve">investment advisers maintain an evergreen business continuity plan. The plans should be </w:t>
      </w:r>
      <w:r w:rsidR="00CA77F2">
        <w:rPr>
          <w:rFonts w:ascii="Times New Roman" w:eastAsia="Times New Roman" w:hAnsi="Times New Roman" w:cs="Times New Roman"/>
          <w:sz w:val="24"/>
          <w:szCs w:val="24"/>
        </w:rPr>
        <w:t xml:space="preserve">tested periodically and </w:t>
      </w:r>
      <w:r w:rsidR="00F77C71">
        <w:rPr>
          <w:rFonts w:ascii="Times New Roman" w:eastAsia="Times New Roman" w:hAnsi="Times New Roman" w:cs="Times New Roman"/>
          <w:sz w:val="24"/>
          <w:szCs w:val="24"/>
        </w:rPr>
        <w:t>updated,</w:t>
      </w:r>
      <w:r w:rsidR="00CA77F2">
        <w:rPr>
          <w:rFonts w:ascii="Times New Roman" w:eastAsia="Times New Roman" w:hAnsi="Times New Roman" w:cs="Times New Roman"/>
          <w:sz w:val="24"/>
          <w:szCs w:val="24"/>
        </w:rPr>
        <w:t xml:space="preserve"> as necessary.</w:t>
      </w:r>
    </w:p>
    <w:p w14:paraId="3E01FAFB" w14:textId="77777777" w:rsidR="00082E24" w:rsidRDefault="00082E24" w:rsidP="006109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B43FA0" w14:textId="77777777" w:rsidR="00917E61" w:rsidRDefault="00917E61" w:rsidP="006109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025B950" w14:textId="1030EFAC" w:rsidR="00BC7E30" w:rsidRDefault="00B21525" w:rsidP="00743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</w:t>
      </w:r>
      <w:r w:rsidR="000F2E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NRIA’s Can Prepare for </w:t>
      </w:r>
      <w:r w:rsidR="00E927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Scrutiny </w:t>
      </w:r>
    </w:p>
    <w:p w14:paraId="7090CD3C" w14:textId="77777777" w:rsidR="00F77C71" w:rsidRDefault="00F77C71" w:rsidP="00743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E102A3" w14:textId="569E63ED" w:rsidR="00B21525" w:rsidRDefault="006E654A" w:rsidP="00BC7E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C7E30">
        <w:rPr>
          <w:rFonts w:ascii="Times New Roman" w:eastAsia="Times New Roman" w:hAnsi="Times New Roman" w:cs="Times New Roman"/>
          <w:sz w:val="24"/>
          <w:szCs w:val="24"/>
        </w:rPr>
        <w:t xml:space="preserve">n NRIA’s first SEC examination provides a valuable opportunity for NRIAs to </w:t>
      </w:r>
      <w:r w:rsidR="00195B37" w:rsidRPr="00195B37">
        <w:rPr>
          <w:rFonts w:ascii="Times New Roman" w:eastAsia="Times New Roman" w:hAnsi="Times New Roman" w:cs="Times New Roman"/>
          <w:sz w:val="24"/>
          <w:szCs w:val="24"/>
        </w:rPr>
        <w:t xml:space="preserve">demonstrate their commitment to compliance with </w:t>
      </w:r>
      <w:r w:rsidR="00060B9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95B37" w:rsidRPr="00195B37">
        <w:rPr>
          <w:rFonts w:ascii="Times New Roman" w:eastAsia="Times New Roman" w:hAnsi="Times New Roman" w:cs="Times New Roman"/>
          <w:sz w:val="24"/>
          <w:szCs w:val="24"/>
        </w:rPr>
        <w:t>SEC’s rules and expectations in the short term. It</w:t>
      </w:r>
      <w:r w:rsidR="00BC7E30">
        <w:rPr>
          <w:rFonts w:ascii="Times New Roman" w:eastAsia="Times New Roman" w:hAnsi="Times New Roman" w:cs="Times New Roman"/>
          <w:sz w:val="24"/>
          <w:szCs w:val="24"/>
        </w:rPr>
        <w:t xml:space="preserve"> may also impact </w:t>
      </w:r>
      <w:proofErr w:type="spellStart"/>
      <w:r w:rsidR="00BC7E30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BC7E30">
        <w:rPr>
          <w:rFonts w:ascii="Times New Roman" w:eastAsia="Times New Roman" w:hAnsi="Times New Roman" w:cs="Times New Roman"/>
          <w:sz w:val="24"/>
          <w:szCs w:val="24"/>
        </w:rPr>
        <w:t xml:space="preserve"> NRIA’s ongoing relationship with the SEC, including the scope and timing of future examinations. </w:t>
      </w:r>
    </w:p>
    <w:p w14:paraId="17908BB7" w14:textId="498DE533" w:rsidR="00B21525" w:rsidRDefault="00B21525" w:rsidP="00BC7E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9CBE2EC" w14:textId="046F6B2E" w:rsidR="00B21525" w:rsidRPr="00BF6063" w:rsidRDefault="00B21525" w:rsidP="00B215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06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ensure </w:t>
      </w:r>
      <w:r w:rsidR="005302BB">
        <w:rPr>
          <w:rFonts w:ascii="Times New Roman" w:eastAsia="Times New Roman" w:hAnsi="Times New Roman" w:cs="Times New Roman"/>
          <w:sz w:val="24"/>
          <w:szCs w:val="24"/>
        </w:rPr>
        <w:t>a successful examination</w:t>
      </w:r>
      <w:r w:rsidRPr="00BF6063">
        <w:rPr>
          <w:rFonts w:ascii="Times New Roman" w:eastAsia="Times New Roman" w:hAnsi="Times New Roman" w:cs="Times New Roman"/>
          <w:sz w:val="24"/>
          <w:szCs w:val="24"/>
        </w:rPr>
        <w:t xml:space="preserve">, firms should consider the following: </w:t>
      </w:r>
    </w:p>
    <w:p w14:paraId="1DCD7C36" w14:textId="77777777" w:rsidR="00B21525" w:rsidRPr="00BF6063" w:rsidRDefault="00B21525" w:rsidP="00B215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F22F390" w14:textId="76671A4B" w:rsidR="00B21525" w:rsidRPr="00BF6063" w:rsidRDefault="00B21525" w:rsidP="00B21525">
      <w:pPr>
        <w:pStyle w:val="ListParagraph"/>
        <w:numPr>
          <w:ilvl w:val="0"/>
          <w:numId w:val="9"/>
        </w:numPr>
        <w:spacing w:after="0" w:line="240" w:lineRule="auto"/>
        <w:ind w:left="50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063">
        <w:rPr>
          <w:rFonts w:ascii="Times New Roman" w:eastAsia="Times New Roman" w:hAnsi="Times New Roman" w:cs="Times New Roman"/>
          <w:sz w:val="24"/>
          <w:szCs w:val="24"/>
        </w:rPr>
        <w:t xml:space="preserve">In responding to an information request, clearly identify </w:t>
      </w:r>
      <w:r w:rsidR="00A0233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F6063">
        <w:rPr>
          <w:rFonts w:ascii="Times New Roman" w:eastAsia="Times New Roman" w:hAnsi="Times New Roman" w:cs="Times New Roman"/>
          <w:sz w:val="24"/>
          <w:szCs w:val="24"/>
        </w:rPr>
        <w:t>documents</w:t>
      </w:r>
      <w:r w:rsidR="00A0233A">
        <w:rPr>
          <w:rFonts w:ascii="Times New Roman" w:eastAsia="Times New Roman" w:hAnsi="Times New Roman" w:cs="Times New Roman"/>
          <w:sz w:val="24"/>
          <w:szCs w:val="24"/>
        </w:rPr>
        <w:t xml:space="preserve"> provided in </w:t>
      </w:r>
      <w:r w:rsidRPr="00BF6063">
        <w:rPr>
          <w:rFonts w:ascii="Times New Roman" w:eastAsia="Times New Roman" w:hAnsi="Times New Roman" w:cs="Times New Roman"/>
          <w:sz w:val="24"/>
          <w:szCs w:val="24"/>
        </w:rPr>
        <w:t xml:space="preserve">response to </w:t>
      </w:r>
      <w:r w:rsidR="00E8780F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BF6063">
        <w:rPr>
          <w:rFonts w:ascii="Times New Roman" w:eastAsia="Times New Roman" w:hAnsi="Times New Roman" w:cs="Times New Roman"/>
          <w:sz w:val="24"/>
          <w:szCs w:val="24"/>
        </w:rPr>
        <w:t xml:space="preserve"> request item. The SEC should not have to guess which document is responsive to a request.  </w:t>
      </w:r>
    </w:p>
    <w:p w14:paraId="2AE6D440" w14:textId="156C5803" w:rsidR="00B21525" w:rsidRPr="00BF6063" w:rsidRDefault="005A2D7D" w:rsidP="00B21525">
      <w:pPr>
        <w:pStyle w:val="ListParagraph"/>
        <w:numPr>
          <w:ilvl w:val="0"/>
          <w:numId w:val="9"/>
        </w:numPr>
        <w:spacing w:after="0" w:line="240" w:lineRule="auto"/>
        <w:ind w:left="50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Seek clarification from the SEC</w:t>
      </w:r>
      <w:r w:rsidR="00B21525" w:rsidRPr="00BF6063">
        <w:rPr>
          <w:rFonts w:ascii="Times New Roman" w:eastAsia="Times New Roman" w:hAnsi="Times New Roman" w:cs="Times New Roman"/>
          <w:sz w:val="24"/>
          <w:szCs w:val="24"/>
        </w:rPr>
        <w:t xml:space="preserve"> if you are not sure what they are asking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your program does not neatly fit into the way they are asking a question. </w:t>
      </w:r>
    </w:p>
    <w:p w14:paraId="74695551" w14:textId="44FFBEC3" w:rsidR="00B21525" w:rsidRPr="00BF6063" w:rsidRDefault="00B21525" w:rsidP="00B21525">
      <w:pPr>
        <w:pStyle w:val="ListParagraph"/>
        <w:numPr>
          <w:ilvl w:val="0"/>
          <w:numId w:val="9"/>
        </w:numPr>
        <w:spacing w:after="0" w:line="240" w:lineRule="auto"/>
        <w:ind w:left="50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063">
        <w:rPr>
          <w:rFonts w:ascii="Times New Roman" w:eastAsia="Times New Roman" w:hAnsi="Times New Roman" w:cs="Times New Roman"/>
          <w:sz w:val="24"/>
          <w:szCs w:val="24"/>
        </w:rPr>
        <w:t xml:space="preserve">Explain any gaps in information </w:t>
      </w:r>
      <w:r w:rsidR="00C55013">
        <w:rPr>
          <w:rFonts w:ascii="Times New Roman" w:eastAsia="Times New Roman" w:hAnsi="Times New Roman" w:cs="Times New Roman"/>
          <w:sz w:val="24"/>
          <w:szCs w:val="24"/>
        </w:rPr>
        <w:t>immediately</w:t>
      </w:r>
      <w:r w:rsidRPr="00BF6063">
        <w:rPr>
          <w:rFonts w:ascii="Times New Roman" w:eastAsia="Times New Roman" w:hAnsi="Times New Roman" w:cs="Times New Roman"/>
          <w:sz w:val="24"/>
          <w:szCs w:val="24"/>
        </w:rPr>
        <w:t>. Do not wait for the SEC to ask</w:t>
      </w:r>
      <w:r w:rsidR="00A871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6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6FCD68" w14:textId="07E5A547" w:rsidR="00B21525" w:rsidRPr="00917E61" w:rsidRDefault="00B21525" w:rsidP="00917E61">
      <w:pPr>
        <w:pStyle w:val="ListParagraph"/>
        <w:numPr>
          <w:ilvl w:val="0"/>
          <w:numId w:val="9"/>
        </w:numPr>
        <w:spacing w:after="0" w:line="240" w:lineRule="auto"/>
        <w:ind w:left="50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063">
        <w:rPr>
          <w:rFonts w:ascii="Times New Roman" w:eastAsia="Times New Roman" w:hAnsi="Times New Roman" w:cs="Times New Roman"/>
          <w:sz w:val="24"/>
          <w:szCs w:val="24"/>
        </w:rPr>
        <w:t>Be organized and offer to</w:t>
      </w:r>
      <w:r w:rsidR="00E8780F">
        <w:rPr>
          <w:rFonts w:ascii="Times New Roman" w:eastAsia="Times New Roman" w:hAnsi="Times New Roman" w:cs="Times New Roman"/>
          <w:sz w:val="24"/>
          <w:szCs w:val="24"/>
        </w:rPr>
        <w:t xml:space="preserve"> explain your protocols or </w:t>
      </w:r>
      <w:r w:rsidR="00FB4240">
        <w:rPr>
          <w:rFonts w:ascii="Times New Roman" w:eastAsia="Times New Roman" w:hAnsi="Times New Roman" w:cs="Times New Roman"/>
          <w:sz w:val="24"/>
          <w:szCs w:val="24"/>
        </w:rPr>
        <w:t>clarify a</w:t>
      </w:r>
      <w:r w:rsidRPr="00BF6063">
        <w:rPr>
          <w:rFonts w:ascii="Times New Roman" w:eastAsia="Times New Roman" w:hAnsi="Times New Roman" w:cs="Times New Roman"/>
          <w:sz w:val="24"/>
          <w:szCs w:val="24"/>
        </w:rPr>
        <w:t xml:space="preserve"> misunderstanding.</w:t>
      </w:r>
    </w:p>
    <w:p w14:paraId="630EF161" w14:textId="77777777" w:rsidR="0033180F" w:rsidRDefault="0033180F" w:rsidP="00AE26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6CB29ED" w14:textId="6094DD6D" w:rsidR="00B21525" w:rsidRDefault="00B21525" w:rsidP="00B215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Firms should also utilize this opportunity to position themselves ahead of an SEC examination.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particular, 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NRIA should proactively assess its compliance program and </w:t>
      </w:r>
      <w:r w:rsidR="00A0233A">
        <w:rPr>
          <w:rFonts w:ascii="Times New Roman" w:eastAsia="Times New Roman" w:hAnsi="Times New Roman" w:cs="Times New Roman"/>
          <w:sz w:val="24"/>
          <w:szCs w:val="24"/>
        </w:rPr>
        <w:t xml:space="preserve">promptly </w:t>
      </w:r>
      <w:r>
        <w:rPr>
          <w:rFonts w:ascii="Times New Roman" w:eastAsia="Times New Roman" w:hAnsi="Times New Roman" w:cs="Times New Roman"/>
          <w:sz w:val="24"/>
          <w:szCs w:val="24"/>
        </w:rPr>
        <w:t>implement enhancements, as needed, to ensure they are prepared.</w:t>
      </w:r>
    </w:p>
    <w:p w14:paraId="74754475" w14:textId="77777777" w:rsidR="00B21525" w:rsidRDefault="00B21525" w:rsidP="00AE26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F26E48D" w14:textId="2A817155" w:rsidR="00EE6FCE" w:rsidRDefault="00EE6FCE" w:rsidP="00BE20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E90D2C9" w14:textId="5CB18BFF" w:rsidR="002429A4" w:rsidRDefault="002429A4" w:rsidP="00BE20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Links</w:t>
      </w:r>
    </w:p>
    <w:p w14:paraId="1DE96F01" w14:textId="77777777" w:rsidR="002429A4" w:rsidRDefault="002429A4" w:rsidP="00BE20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93E2145" w14:textId="07930269" w:rsidR="00D30B16" w:rsidRDefault="0077692F" w:rsidP="00D30B1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Division of Examinations Risk Alert </w:t>
      </w:r>
      <w:r w:rsidR="00104681">
        <w:rPr>
          <w:rFonts w:ascii="Times New Roman" w:eastAsia="Times New Roman" w:hAnsi="Times New Roman" w:cs="Times New Roman"/>
          <w:sz w:val="24"/>
          <w:szCs w:val="24"/>
        </w:rPr>
        <w:t>[</w:t>
      </w:r>
      <w:r w:rsidR="00D30B16" w:rsidRPr="0033180F">
        <w:rPr>
          <w:rFonts w:ascii="Times New Roman" w:eastAsia="Times New Roman" w:hAnsi="Times New Roman" w:cs="Times New Roman"/>
          <w:sz w:val="24"/>
          <w:szCs w:val="24"/>
        </w:rPr>
        <w:t>https://www.sec.gov/files/risk-alert-newly-registered-ias-032723.pdf</w:t>
      </w:r>
      <w:proofErr w:type="gramStart"/>
      <w:r w:rsidR="00104681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="00104681">
        <w:rPr>
          <w:rFonts w:ascii="Times New Roman" w:eastAsia="Times New Roman" w:hAnsi="Times New Roman" w:cs="Times New Roman"/>
          <w:sz w:val="24"/>
          <w:szCs w:val="24"/>
        </w:rPr>
        <w:t xml:space="preserve"> Observations from Examinations of Newly-Registered Advisers</w:t>
      </w:r>
      <w:r w:rsidR="001E39E1">
        <w:rPr>
          <w:rFonts w:ascii="Times New Roman" w:eastAsia="Times New Roman" w:hAnsi="Times New Roman" w:cs="Times New Roman"/>
          <w:sz w:val="24"/>
          <w:szCs w:val="24"/>
        </w:rPr>
        <w:t xml:space="preserve"> (March 27, 2023)</w:t>
      </w:r>
    </w:p>
    <w:p w14:paraId="63E04F14" w14:textId="4FC1A151" w:rsidR="001E39E1" w:rsidRDefault="001E39E1" w:rsidP="004E42F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32DA7C3" w14:textId="6D839645" w:rsidR="004E42F9" w:rsidRDefault="000D1383" w:rsidP="004E42F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to Never Before Examined Investment Advisers </w:t>
      </w:r>
      <w:r w:rsidR="005F7A84">
        <w:rPr>
          <w:rFonts w:ascii="Times New Roman" w:eastAsia="Times New Roman" w:hAnsi="Times New Roman" w:cs="Times New Roman"/>
          <w:sz w:val="24"/>
          <w:szCs w:val="24"/>
        </w:rPr>
        <w:t>[</w:t>
      </w:r>
      <w:r w:rsidR="005F7A84" w:rsidRPr="005F7A84">
        <w:rPr>
          <w:rFonts w:ascii="Times New Roman" w:eastAsia="Times New Roman" w:hAnsi="Times New Roman" w:cs="Times New Roman"/>
          <w:sz w:val="24"/>
          <w:szCs w:val="24"/>
        </w:rPr>
        <w:t>https://www.sec.gov/about/offices/ocie/nbe-final-letter-022014.pdf</w:t>
      </w:r>
      <w:r w:rsidR="005F7A84">
        <w:rPr>
          <w:rFonts w:ascii="Times New Roman" w:eastAsia="Times New Roman" w:hAnsi="Times New Roman" w:cs="Times New Roman"/>
          <w:sz w:val="24"/>
          <w:szCs w:val="24"/>
        </w:rPr>
        <w:t>] (Feb. 20, 2014)</w:t>
      </w:r>
    </w:p>
    <w:p w14:paraId="4140A83A" w14:textId="77777777" w:rsidR="00BA5321" w:rsidRPr="0033180F" w:rsidRDefault="00BA5321" w:rsidP="0033180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E5AECF1" w14:textId="7AE18670" w:rsidR="00BA5321" w:rsidRDefault="00BA5321" w:rsidP="004E42F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Newly-Registered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Investment Advisers [</w:t>
      </w:r>
      <w:r w:rsidR="002B2DF1" w:rsidRPr="002B2DF1">
        <w:rPr>
          <w:rFonts w:ascii="Times New Roman" w:eastAsia="Times New Roman" w:hAnsi="Times New Roman" w:cs="Times New Roman"/>
          <w:sz w:val="24"/>
          <w:szCs w:val="24"/>
        </w:rPr>
        <w:t>https://www.sec.gov/divisions/investment/advoverview.htm</w:t>
      </w:r>
      <w:r w:rsidR="002B2DF1">
        <w:rPr>
          <w:rFonts w:ascii="Times New Roman" w:eastAsia="Times New Roman" w:hAnsi="Times New Roman" w:cs="Times New Roman"/>
          <w:sz w:val="24"/>
          <w:szCs w:val="24"/>
        </w:rPr>
        <w:t>] (Nov. 23, 2010)</w:t>
      </w:r>
    </w:p>
    <w:p w14:paraId="2EDE16FD" w14:textId="77777777" w:rsidR="001B2F2E" w:rsidRPr="00917E61" w:rsidRDefault="001B2F2E" w:rsidP="00917E6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BB2A12E" w14:textId="7F39F362" w:rsidR="001B2F2E" w:rsidRDefault="001B2F2E" w:rsidP="004E42F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SEC 2023 Examination Priorities Report</w:t>
      </w:r>
    </w:p>
    <w:p w14:paraId="1574846C" w14:textId="0408BFBA" w:rsidR="002B2DF1" w:rsidRDefault="001B2F2E" w:rsidP="0060062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1B2F2E">
        <w:rPr>
          <w:rFonts w:ascii="Times New Roman" w:eastAsia="Times New Roman" w:hAnsi="Times New Roman" w:cs="Times New Roman"/>
          <w:sz w:val="24"/>
          <w:szCs w:val="24"/>
        </w:rPr>
        <w:t>https://www.sec.gov/files/2023-exam-priorities.pdf</w:t>
      </w:r>
      <w:r>
        <w:rPr>
          <w:rFonts w:ascii="Times New Roman" w:eastAsia="Times New Roman" w:hAnsi="Times New Roman" w:cs="Times New Roman"/>
          <w:sz w:val="24"/>
          <w:szCs w:val="24"/>
        </w:rPr>
        <w:t>] (Feb. 7, 2023)</w:t>
      </w:r>
    </w:p>
    <w:p w14:paraId="71F82BCA" w14:textId="6B7D09BB" w:rsidR="006F0698" w:rsidRPr="0033180F" w:rsidRDefault="000275C0" w:rsidP="0033180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sectPr w:rsidR="006F0698" w:rsidRPr="003318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E150" w14:textId="77777777" w:rsidR="00E16E4E" w:rsidRDefault="00E16E4E" w:rsidP="009B1200">
      <w:pPr>
        <w:spacing w:after="0" w:line="240" w:lineRule="auto"/>
      </w:pPr>
      <w:r>
        <w:separator/>
      </w:r>
    </w:p>
  </w:endnote>
  <w:endnote w:type="continuationSeparator" w:id="0">
    <w:p w14:paraId="4EF4D9B1" w14:textId="77777777" w:rsidR="00E16E4E" w:rsidRDefault="00E16E4E" w:rsidP="009B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269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F2AF0" w14:textId="5703462C" w:rsidR="001F3927" w:rsidRDefault="001F39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79DD1" w14:textId="77777777" w:rsidR="00067918" w:rsidRDefault="00067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4816" w14:textId="77777777" w:rsidR="00E16E4E" w:rsidRDefault="00E16E4E" w:rsidP="009B1200">
      <w:pPr>
        <w:spacing w:after="0" w:line="240" w:lineRule="auto"/>
      </w:pPr>
      <w:r>
        <w:separator/>
      </w:r>
    </w:p>
  </w:footnote>
  <w:footnote w:type="continuationSeparator" w:id="0">
    <w:p w14:paraId="2A1F8C71" w14:textId="77777777" w:rsidR="00E16E4E" w:rsidRDefault="00E16E4E" w:rsidP="009B1200">
      <w:pPr>
        <w:spacing w:after="0" w:line="240" w:lineRule="auto"/>
      </w:pPr>
      <w:r>
        <w:continuationSeparator/>
      </w:r>
    </w:p>
  </w:footnote>
  <w:footnote w:id="1">
    <w:p w14:paraId="361AE778" w14:textId="6C307861" w:rsidR="009B1200" w:rsidRPr="00CB5CB1" w:rsidRDefault="009B1200">
      <w:pPr>
        <w:pStyle w:val="FootnoteText"/>
        <w:rPr>
          <w:rFonts w:ascii="Times New Roman" w:hAnsi="Times New Roman" w:cs="Times New Roman"/>
        </w:rPr>
      </w:pPr>
      <w:r w:rsidRPr="00CB5CB1">
        <w:rPr>
          <w:rStyle w:val="FootnoteReference"/>
          <w:rFonts w:ascii="Times New Roman" w:hAnsi="Times New Roman" w:cs="Times New Roman"/>
        </w:rPr>
        <w:footnoteRef/>
      </w:r>
      <w:r w:rsidRPr="00CB5CB1">
        <w:rPr>
          <w:rFonts w:ascii="Times New Roman" w:hAnsi="Times New Roman" w:cs="Times New Roman"/>
        </w:rPr>
        <w:t xml:space="preserve"> </w:t>
      </w:r>
      <w:r w:rsidRPr="00CB5CB1">
        <w:rPr>
          <w:rFonts w:ascii="Times New Roman" w:hAnsi="Times New Roman" w:cs="Times New Roman"/>
          <w:i/>
          <w:iCs/>
        </w:rPr>
        <w:t>See, e.g.</w:t>
      </w:r>
      <w:r w:rsidRPr="00CB5CB1">
        <w:rPr>
          <w:rFonts w:ascii="Times New Roman" w:hAnsi="Times New Roman" w:cs="Times New Roman"/>
        </w:rPr>
        <w:t>, SEC Div. of Examination, Examination Priorities, 5 (Feb. 21, 2013); and SEC Div. of Examination, Examination Priorities, 16 (Feb. 7, 2023).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BE01" w14:textId="1869B38C" w:rsidR="00F5071D" w:rsidRDefault="00F5071D">
    <w:pPr>
      <w:pStyle w:val="Header"/>
    </w:pPr>
    <w:r>
      <w:rPr>
        <w:noProof/>
      </w:rPr>
      <w:drawing>
        <wp:inline distT="0" distB="0" distL="0" distR="0" wp14:anchorId="2A19CF69" wp14:editId="3B36C8E9">
          <wp:extent cx="5554345" cy="744855"/>
          <wp:effectExtent l="0" t="0" r="8255" b="0"/>
          <wp:docPr id="1" name="Picture 1" descr="head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 letterhea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34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6EDA1" w14:textId="77777777" w:rsidR="00F5071D" w:rsidRDefault="00F50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5C8"/>
    <w:multiLevelType w:val="hybridMultilevel"/>
    <w:tmpl w:val="6C70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5C2B"/>
    <w:multiLevelType w:val="hybridMultilevel"/>
    <w:tmpl w:val="64E6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2585"/>
    <w:multiLevelType w:val="hybridMultilevel"/>
    <w:tmpl w:val="5258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65417"/>
    <w:multiLevelType w:val="hybridMultilevel"/>
    <w:tmpl w:val="7C704A14"/>
    <w:lvl w:ilvl="0" w:tplc="04090001">
      <w:start w:val="1"/>
      <w:numFmt w:val="bullet"/>
      <w:lvlText w:val="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4" w15:restartNumberingAfterBreak="0">
    <w:nsid w:val="30944B32"/>
    <w:multiLevelType w:val="hybridMultilevel"/>
    <w:tmpl w:val="F17E013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734DD6"/>
    <w:multiLevelType w:val="hybridMultilevel"/>
    <w:tmpl w:val="8A7E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666BF"/>
    <w:multiLevelType w:val="hybridMultilevel"/>
    <w:tmpl w:val="0CDA7048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57B16363"/>
    <w:multiLevelType w:val="hybridMultilevel"/>
    <w:tmpl w:val="55E0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A39C9"/>
    <w:multiLevelType w:val="multilevel"/>
    <w:tmpl w:val="00CAB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DE6B55"/>
    <w:multiLevelType w:val="hybridMultilevel"/>
    <w:tmpl w:val="F83C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A5E2B"/>
    <w:multiLevelType w:val="hybridMultilevel"/>
    <w:tmpl w:val="D4E25D8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6304262">
    <w:abstractNumId w:val="8"/>
  </w:num>
  <w:num w:numId="2" w16cid:durableId="194655724">
    <w:abstractNumId w:val="4"/>
  </w:num>
  <w:num w:numId="3" w16cid:durableId="1313488249">
    <w:abstractNumId w:val="10"/>
  </w:num>
  <w:num w:numId="4" w16cid:durableId="2043556994">
    <w:abstractNumId w:val="2"/>
  </w:num>
  <w:num w:numId="5" w16cid:durableId="1838106103">
    <w:abstractNumId w:val="9"/>
  </w:num>
  <w:num w:numId="6" w16cid:durableId="1606957141">
    <w:abstractNumId w:val="6"/>
  </w:num>
  <w:num w:numId="7" w16cid:durableId="1522931555">
    <w:abstractNumId w:val="3"/>
  </w:num>
  <w:num w:numId="8" w16cid:durableId="74667290">
    <w:abstractNumId w:val="0"/>
  </w:num>
  <w:num w:numId="9" w16cid:durableId="1026833295">
    <w:abstractNumId w:val="1"/>
  </w:num>
  <w:num w:numId="10" w16cid:durableId="26104104">
    <w:abstractNumId w:val="5"/>
  </w:num>
  <w:num w:numId="11" w16cid:durableId="19440706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yMDMwNLEwtzAwNzFX0lEKTi0uzszPAykwrAUAv0ZtiCwAAAA="/>
  </w:docVars>
  <w:rsids>
    <w:rsidRoot w:val="00882571"/>
    <w:rsid w:val="00001431"/>
    <w:rsid w:val="000143CE"/>
    <w:rsid w:val="00014AF3"/>
    <w:rsid w:val="00017466"/>
    <w:rsid w:val="00017811"/>
    <w:rsid w:val="000178CB"/>
    <w:rsid w:val="00022C27"/>
    <w:rsid w:val="0002664C"/>
    <w:rsid w:val="000275C0"/>
    <w:rsid w:val="00031663"/>
    <w:rsid w:val="00032663"/>
    <w:rsid w:val="00032B7C"/>
    <w:rsid w:val="00041551"/>
    <w:rsid w:val="00041AB3"/>
    <w:rsid w:val="000431AB"/>
    <w:rsid w:val="000450C2"/>
    <w:rsid w:val="00045292"/>
    <w:rsid w:val="000506B2"/>
    <w:rsid w:val="00060B95"/>
    <w:rsid w:val="0006120D"/>
    <w:rsid w:val="000620E8"/>
    <w:rsid w:val="00062FEE"/>
    <w:rsid w:val="00067918"/>
    <w:rsid w:val="00073337"/>
    <w:rsid w:val="00073A09"/>
    <w:rsid w:val="00082E24"/>
    <w:rsid w:val="00084734"/>
    <w:rsid w:val="00086F45"/>
    <w:rsid w:val="00087800"/>
    <w:rsid w:val="0009053C"/>
    <w:rsid w:val="00091BB1"/>
    <w:rsid w:val="00093166"/>
    <w:rsid w:val="00094184"/>
    <w:rsid w:val="000975DF"/>
    <w:rsid w:val="000A1295"/>
    <w:rsid w:val="000A6F8B"/>
    <w:rsid w:val="000B4E66"/>
    <w:rsid w:val="000B5C1B"/>
    <w:rsid w:val="000C5500"/>
    <w:rsid w:val="000C60A5"/>
    <w:rsid w:val="000D1383"/>
    <w:rsid w:val="000D24B5"/>
    <w:rsid w:val="000D52B3"/>
    <w:rsid w:val="000E07DC"/>
    <w:rsid w:val="000F0C8F"/>
    <w:rsid w:val="000F2AB6"/>
    <w:rsid w:val="000F2E3A"/>
    <w:rsid w:val="000F4635"/>
    <w:rsid w:val="00100421"/>
    <w:rsid w:val="0010063A"/>
    <w:rsid w:val="00100ABB"/>
    <w:rsid w:val="00104681"/>
    <w:rsid w:val="00114DF2"/>
    <w:rsid w:val="00117F35"/>
    <w:rsid w:val="00122CF9"/>
    <w:rsid w:val="00126651"/>
    <w:rsid w:val="00133B74"/>
    <w:rsid w:val="00136CFB"/>
    <w:rsid w:val="001401A3"/>
    <w:rsid w:val="00141A77"/>
    <w:rsid w:val="00145679"/>
    <w:rsid w:val="00145D5A"/>
    <w:rsid w:val="001602FC"/>
    <w:rsid w:val="00162210"/>
    <w:rsid w:val="00162CDC"/>
    <w:rsid w:val="00166E3A"/>
    <w:rsid w:val="00167EF2"/>
    <w:rsid w:val="001709B0"/>
    <w:rsid w:val="00171107"/>
    <w:rsid w:val="00172369"/>
    <w:rsid w:val="00176D19"/>
    <w:rsid w:val="00180852"/>
    <w:rsid w:val="001824BC"/>
    <w:rsid w:val="00186346"/>
    <w:rsid w:val="00193917"/>
    <w:rsid w:val="00195B37"/>
    <w:rsid w:val="001A57F8"/>
    <w:rsid w:val="001A628F"/>
    <w:rsid w:val="001B0674"/>
    <w:rsid w:val="001B2F2E"/>
    <w:rsid w:val="001B5E5C"/>
    <w:rsid w:val="001C1946"/>
    <w:rsid w:val="001C28D4"/>
    <w:rsid w:val="001C5236"/>
    <w:rsid w:val="001E1E2A"/>
    <w:rsid w:val="001E37FC"/>
    <w:rsid w:val="001E39E1"/>
    <w:rsid w:val="001F3927"/>
    <w:rsid w:val="00200ADF"/>
    <w:rsid w:val="00203B16"/>
    <w:rsid w:val="00205AA5"/>
    <w:rsid w:val="00205FB9"/>
    <w:rsid w:val="00206072"/>
    <w:rsid w:val="00212D80"/>
    <w:rsid w:val="00213E75"/>
    <w:rsid w:val="00214A35"/>
    <w:rsid w:val="00220AA3"/>
    <w:rsid w:val="0022133E"/>
    <w:rsid w:val="00222E09"/>
    <w:rsid w:val="00225F0F"/>
    <w:rsid w:val="0022688B"/>
    <w:rsid w:val="00226E72"/>
    <w:rsid w:val="00231600"/>
    <w:rsid w:val="00232437"/>
    <w:rsid w:val="00233089"/>
    <w:rsid w:val="002429A4"/>
    <w:rsid w:val="0024699D"/>
    <w:rsid w:val="00247508"/>
    <w:rsid w:val="002524F2"/>
    <w:rsid w:val="002627B0"/>
    <w:rsid w:val="0026345A"/>
    <w:rsid w:val="00265795"/>
    <w:rsid w:val="0026647B"/>
    <w:rsid w:val="00272C0B"/>
    <w:rsid w:val="002762DB"/>
    <w:rsid w:val="00280FBA"/>
    <w:rsid w:val="00282789"/>
    <w:rsid w:val="00283534"/>
    <w:rsid w:val="00284B70"/>
    <w:rsid w:val="00286BE3"/>
    <w:rsid w:val="00290C49"/>
    <w:rsid w:val="00293209"/>
    <w:rsid w:val="0029355E"/>
    <w:rsid w:val="002A0536"/>
    <w:rsid w:val="002A058C"/>
    <w:rsid w:val="002A21BD"/>
    <w:rsid w:val="002A2432"/>
    <w:rsid w:val="002B0CC5"/>
    <w:rsid w:val="002B2DF1"/>
    <w:rsid w:val="002B5792"/>
    <w:rsid w:val="002C1AEB"/>
    <w:rsid w:val="002C7D09"/>
    <w:rsid w:val="002D4B67"/>
    <w:rsid w:val="002F2086"/>
    <w:rsid w:val="003165BF"/>
    <w:rsid w:val="003212C8"/>
    <w:rsid w:val="00322E70"/>
    <w:rsid w:val="00323A46"/>
    <w:rsid w:val="00323EAF"/>
    <w:rsid w:val="003263A0"/>
    <w:rsid w:val="0033180F"/>
    <w:rsid w:val="00331D67"/>
    <w:rsid w:val="00332D34"/>
    <w:rsid w:val="00341901"/>
    <w:rsid w:val="00352595"/>
    <w:rsid w:val="00353624"/>
    <w:rsid w:val="003620C3"/>
    <w:rsid w:val="00362CA9"/>
    <w:rsid w:val="00370553"/>
    <w:rsid w:val="003740B8"/>
    <w:rsid w:val="003779F5"/>
    <w:rsid w:val="0038315F"/>
    <w:rsid w:val="00391364"/>
    <w:rsid w:val="00396F0F"/>
    <w:rsid w:val="00397512"/>
    <w:rsid w:val="003B0940"/>
    <w:rsid w:val="003B27CE"/>
    <w:rsid w:val="003B38A6"/>
    <w:rsid w:val="003C25C2"/>
    <w:rsid w:val="003C77A6"/>
    <w:rsid w:val="003D5459"/>
    <w:rsid w:val="003E0C0C"/>
    <w:rsid w:val="003E442F"/>
    <w:rsid w:val="003E57F2"/>
    <w:rsid w:val="003F0B90"/>
    <w:rsid w:val="003F5E56"/>
    <w:rsid w:val="00402D58"/>
    <w:rsid w:val="004037AE"/>
    <w:rsid w:val="004071EE"/>
    <w:rsid w:val="0041483B"/>
    <w:rsid w:val="004160A4"/>
    <w:rsid w:val="0042787E"/>
    <w:rsid w:val="00427994"/>
    <w:rsid w:val="004310C3"/>
    <w:rsid w:val="00432024"/>
    <w:rsid w:val="00433753"/>
    <w:rsid w:val="004379ED"/>
    <w:rsid w:val="0044460A"/>
    <w:rsid w:val="00444724"/>
    <w:rsid w:val="004451B5"/>
    <w:rsid w:val="004453EB"/>
    <w:rsid w:val="00445BAB"/>
    <w:rsid w:val="00453336"/>
    <w:rsid w:val="004535B0"/>
    <w:rsid w:val="004554B0"/>
    <w:rsid w:val="00457AD7"/>
    <w:rsid w:val="004667F9"/>
    <w:rsid w:val="0047353D"/>
    <w:rsid w:val="00481140"/>
    <w:rsid w:val="004831DF"/>
    <w:rsid w:val="00483783"/>
    <w:rsid w:val="00485065"/>
    <w:rsid w:val="004868C0"/>
    <w:rsid w:val="00487F60"/>
    <w:rsid w:val="004A10BA"/>
    <w:rsid w:val="004A30F3"/>
    <w:rsid w:val="004A7A22"/>
    <w:rsid w:val="004B5EC2"/>
    <w:rsid w:val="004B6836"/>
    <w:rsid w:val="004B7469"/>
    <w:rsid w:val="004D05AC"/>
    <w:rsid w:val="004D2B6E"/>
    <w:rsid w:val="004D2D4B"/>
    <w:rsid w:val="004D47E6"/>
    <w:rsid w:val="004E0E83"/>
    <w:rsid w:val="004E2EAF"/>
    <w:rsid w:val="004E42F9"/>
    <w:rsid w:val="004E46CB"/>
    <w:rsid w:val="004F591D"/>
    <w:rsid w:val="0050262E"/>
    <w:rsid w:val="005035FC"/>
    <w:rsid w:val="00513954"/>
    <w:rsid w:val="005140F6"/>
    <w:rsid w:val="00515642"/>
    <w:rsid w:val="00520E0E"/>
    <w:rsid w:val="005217C5"/>
    <w:rsid w:val="005302BB"/>
    <w:rsid w:val="00534181"/>
    <w:rsid w:val="00543EA1"/>
    <w:rsid w:val="00544905"/>
    <w:rsid w:val="0054574E"/>
    <w:rsid w:val="00551DFF"/>
    <w:rsid w:val="00552171"/>
    <w:rsid w:val="005522E5"/>
    <w:rsid w:val="00553515"/>
    <w:rsid w:val="0057186D"/>
    <w:rsid w:val="0057286E"/>
    <w:rsid w:val="0057526E"/>
    <w:rsid w:val="005808C4"/>
    <w:rsid w:val="00581310"/>
    <w:rsid w:val="00582CF7"/>
    <w:rsid w:val="005865D0"/>
    <w:rsid w:val="00590147"/>
    <w:rsid w:val="00590206"/>
    <w:rsid w:val="00590EE9"/>
    <w:rsid w:val="0059192A"/>
    <w:rsid w:val="00597464"/>
    <w:rsid w:val="005A1149"/>
    <w:rsid w:val="005A1591"/>
    <w:rsid w:val="005A2D7D"/>
    <w:rsid w:val="005A66E1"/>
    <w:rsid w:val="005B2F01"/>
    <w:rsid w:val="005B6F34"/>
    <w:rsid w:val="005C14B8"/>
    <w:rsid w:val="005C263B"/>
    <w:rsid w:val="005C4624"/>
    <w:rsid w:val="005C594F"/>
    <w:rsid w:val="005C5B41"/>
    <w:rsid w:val="005D0326"/>
    <w:rsid w:val="005D1240"/>
    <w:rsid w:val="005D25B4"/>
    <w:rsid w:val="005D26A6"/>
    <w:rsid w:val="005D4B5B"/>
    <w:rsid w:val="005D4FDD"/>
    <w:rsid w:val="005D66E0"/>
    <w:rsid w:val="005E16C9"/>
    <w:rsid w:val="005E2EB3"/>
    <w:rsid w:val="005E5385"/>
    <w:rsid w:val="005F3D00"/>
    <w:rsid w:val="005F45B8"/>
    <w:rsid w:val="005F7846"/>
    <w:rsid w:val="005F7A84"/>
    <w:rsid w:val="005F7D80"/>
    <w:rsid w:val="00600625"/>
    <w:rsid w:val="006038E7"/>
    <w:rsid w:val="00604B1A"/>
    <w:rsid w:val="0060777F"/>
    <w:rsid w:val="00610993"/>
    <w:rsid w:val="00613DDB"/>
    <w:rsid w:val="00621F42"/>
    <w:rsid w:val="00624329"/>
    <w:rsid w:val="00631DA4"/>
    <w:rsid w:val="00641F06"/>
    <w:rsid w:val="00645517"/>
    <w:rsid w:val="00652405"/>
    <w:rsid w:val="0065356C"/>
    <w:rsid w:val="00657574"/>
    <w:rsid w:val="0066566A"/>
    <w:rsid w:val="00670BB7"/>
    <w:rsid w:val="00672C26"/>
    <w:rsid w:val="00680DD2"/>
    <w:rsid w:val="00683AE0"/>
    <w:rsid w:val="00685474"/>
    <w:rsid w:val="00686380"/>
    <w:rsid w:val="0069385D"/>
    <w:rsid w:val="00694177"/>
    <w:rsid w:val="006A2D7C"/>
    <w:rsid w:val="006A66EA"/>
    <w:rsid w:val="006B0B98"/>
    <w:rsid w:val="006B2D55"/>
    <w:rsid w:val="006B3C05"/>
    <w:rsid w:val="006C7046"/>
    <w:rsid w:val="006C737B"/>
    <w:rsid w:val="006D117E"/>
    <w:rsid w:val="006D2DB3"/>
    <w:rsid w:val="006D5E2A"/>
    <w:rsid w:val="006E49FA"/>
    <w:rsid w:val="006E654A"/>
    <w:rsid w:val="006F0698"/>
    <w:rsid w:val="006F3BD3"/>
    <w:rsid w:val="006F6D56"/>
    <w:rsid w:val="006F74FB"/>
    <w:rsid w:val="007010A1"/>
    <w:rsid w:val="007010BF"/>
    <w:rsid w:val="0070699F"/>
    <w:rsid w:val="00710657"/>
    <w:rsid w:val="00716BEB"/>
    <w:rsid w:val="007177BD"/>
    <w:rsid w:val="007208D6"/>
    <w:rsid w:val="00720C1B"/>
    <w:rsid w:val="0072583F"/>
    <w:rsid w:val="00727415"/>
    <w:rsid w:val="00730699"/>
    <w:rsid w:val="007346BB"/>
    <w:rsid w:val="00736445"/>
    <w:rsid w:val="00736919"/>
    <w:rsid w:val="007369EA"/>
    <w:rsid w:val="00736C6F"/>
    <w:rsid w:val="00743760"/>
    <w:rsid w:val="00745F88"/>
    <w:rsid w:val="0075073B"/>
    <w:rsid w:val="00754780"/>
    <w:rsid w:val="00757CD7"/>
    <w:rsid w:val="007627DD"/>
    <w:rsid w:val="007652D4"/>
    <w:rsid w:val="007754FE"/>
    <w:rsid w:val="00776368"/>
    <w:rsid w:val="0077692F"/>
    <w:rsid w:val="0079002A"/>
    <w:rsid w:val="00793DDC"/>
    <w:rsid w:val="007949DD"/>
    <w:rsid w:val="00794F03"/>
    <w:rsid w:val="00795C43"/>
    <w:rsid w:val="00797397"/>
    <w:rsid w:val="007A1B91"/>
    <w:rsid w:val="007A550B"/>
    <w:rsid w:val="007A6461"/>
    <w:rsid w:val="007B03A6"/>
    <w:rsid w:val="007C083B"/>
    <w:rsid w:val="007C221B"/>
    <w:rsid w:val="007C378C"/>
    <w:rsid w:val="007C5DF0"/>
    <w:rsid w:val="007D0BF1"/>
    <w:rsid w:val="007D1403"/>
    <w:rsid w:val="007D65A8"/>
    <w:rsid w:val="00802EC1"/>
    <w:rsid w:val="008030C4"/>
    <w:rsid w:val="00810CD7"/>
    <w:rsid w:val="00811FDA"/>
    <w:rsid w:val="0081682B"/>
    <w:rsid w:val="00817D04"/>
    <w:rsid w:val="008224BA"/>
    <w:rsid w:val="008244AF"/>
    <w:rsid w:val="0082570A"/>
    <w:rsid w:val="00832961"/>
    <w:rsid w:val="00843571"/>
    <w:rsid w:val="00852484"/>
    <w:rsid w:val="008552B6"/>
    <w:rsid w:val="008564A7"/>
    <w:rsid w:val="00870AB9"/>
    <w:rsid w:val="008733C9"/>
    <w:rsid w:val="00876FCD"/>
    <w:rsid w:val="00877A4F"/>
    <w:rsid w:val="0088140B"/>
    <w:rsid w:val="00882571"/>
    <w:rsid w:val="00884CD1"/>
    <w:rsid w:val="00890252"/>
    <w:rsid w:val="00893352"/>
    <w:rsid w:val="00895394"/>
    <w:rsid w:val="008A1F36"/>
    <w:rsid w:val="008A6D98"/>
    <w:rsid w:val="008B201F"/>
    <w:rsid w:val="008B3696"/>
    <w:rsid w:val="008C41C7"/>
    <w:rsid w:val="008C4D8D"/>
    <w:rsid w:val="008C64F1"/>
    <w:rsid w:val="008C742E"/>
    <w:rsid w:val="008D06FE"/>
    <w:rsid w:val="008D3C40"/>
    <w:rsid w:val="008D5AA6"/>
    <w:rsid w:val="008D7D5E"/>
    <w:rsid w:val="008E09F4"/>
    <w:rsid w:val="008E74A5"/>
    <w:rsid w:val="008F02FB"/>
    <w:rsid w:val="008F3075"/>
    <w:rsid w:val="008F4DE1"/>
    <w:rsid w:val="00907A48"/>
    <w:rsid w:val="00912389"/>
    <w:rsid w:val="00914DBD"/>
    <w:rsid w:val="00914DE5"/>
    <w:rsid w:val="00915BAA"/>
    <w:rsid w:val="00917E61"/>
    <w:rsid w:val="009251FF"/>
    <w:rsid w:val="00932D41"/>
    <w:rsid w:val="00935342"/>
    <w:rsid w:val="009376B2"/>
    <w:rsid w:val="00937F59"/>
    <w:rsid w:val="00942ABB"/>
    <w:rsid w:val="009473B2"/>
    <w:rsid w:val="0095196F"/>
    <w:rsid w:val="0096179F"/>
    <w:rsid w:val="00963D05"/>
    <w:rsid w:val="0096441C"/>
    <w:rsid w:val="009646E4"/>
    <w:rsid w:val="00967B90"/>
    <w:rsid w:val="00967DDA"/>
    <w:rsid w:val="00972527"/>
    <w:rsid w:val="00975A33"/>
    <w:rsid w:val="00976166"/>
    <w:rsid w:val="009854E8"/>
    <w:rsid w:val="00991D6F"/>
    <w:rsid w:val="009A71C7"/>
    <w:rsid w:val="009B1200"/>
    <w:rsid w:val="009B2CF8"/>
    <w:rsid w:val="009B328D"/>
    <w:rsid w:val="009B4130"/>
    <w:rsid w:val="009B5D7B"/>
    <w:rsid w:val="009C260F"/>
    <w:rsid w:val="009C2E54"/>
    <w:rsid w:val="009D2F3A"/>
    <w:rsid w:val="009D2FFC"/>
    <w:rsid w:val="009E120F"/>
    <w:rsid w:val="009F0BA1"/>
    <w:rsid w:val="009F5350"/>
    <w:rsid w:val="00A0233A"/>
    <w:rsid w:val="00A156DF"/>
    <w:rsid w:val="00A22C53"/>
    <w:rsid w:val="00A242C7"/>
    <w:rsid w:val="00A25EB6"/>
    <w:rsid w:val="00A267BE"/>
    <w:rsid w:val="00A30539"/>
    <w:rsid w:val="00A363C2"/>
    <w:rsid w:val="00A36CE1"/>
    <w:rsid w:val="00A40262"/>
    <w:rsid w:val="00A40BF2"/>
    <w:rsid w:val="00A40EBA"/>
    <w:rsid w:val="00A4229B"/>
    <w:rsid w:val="00A43582"/>
    <w:rsid w:val="00A4443A"/>
    <w:rsid w:val="00A51AB0"/>
    <w:rsid w:val="00A54B0C"/>
    <w:rsid w:val="00A81177"/>
    <w:rsid w:val="00A81488"/>
    <w:rsid w:val="00A86BBA"/>
    <w:rsid w:val="00A87102"/>
    <w:rsid w:val="00A94BCB"/>
    <w:rsid w:val="00A95C99"/>
    <w:rsid w:val="00A9789E"/>
    <w:rsid w:val="00AA3BF3"/>
    <w:rsid w:val="00AA421C"/>
    <w:rsid w:val="00AB0175"/>
    <w:rsid w:val="00AB1FE6"/>
    <w:rsid w:val="00AB2583"/>
    <w:rsid w:val="00AC3348"/>
    <w:rsid w:val="00AC33E9"/>
    <w:rsid w:val="00AC5A7E"/>
    <w:rsid w:val="00AD397E"/>
    <w:rsid w:val="00AD4D19"/>
    <w:rsid w:val="00AE1883"/>
    <w:rsid w:val="00AE2613"/>
    <w:rsid w:val="00AE2731"/>
    <w:rsid w:val="00AE3DED"/>
    <w:rsid w:val="00AF08CF"/>
    <w:rsid w:val="00AF0BEC"/>
    <w:rsid w:val="00AF1F64"/>
    <w:rsid w:val="00B0148F"/>
    <w:rsid w:val="00B10500"/>
    <w:rsid w:val="00B107AA"/>
    <w:rsid w:val="00B129F0"/>
    <w:rsid w:val="00B15717"/>
    <w:rsid w:val="00B20A2E"/>
    <w:rsid w:val="00B21525"/>
    <w:rsid w:val="00B24E36"/>
    <w:rsid w:val="00B27134"/>
    <w:rsid w:val="00B27574"/>
    <w:rsid w:val="00B35B0B"/>
    <w:rsid w:val="00B44BFC"/>
    <w:rsid w:val="00B5724E"/>
    <w:rsid w:val="00B601D3"/>
    <w:rsid w:val="00B616E5"/>
    <w:rsid w:val="00B73167"/>
    <w:rsid w:val="00B7362D"/>
    <w:rsid w:val="00B77328"/>
    <w:rsid w:val="00B93492"/>
    <w:rsid w:val="00B9356F"/>
    <w:rsid w:val="00B95460"/>
    <w:rsid w:val="00BA5321"/>
    <w:rsid w:val="00BB7E4E"/>
    <w:rsid w:val="00BC630D"/>
    <w:rsid w:val="00BC7E30"/>
    <w:rsid w:val="00BD2608"/>
    <w:rsid w:val="00BD3331"/>
    <w:rsid w:val="00BD34C5"/>
    <w:rsid w:val="00BD35DF"/>
    <w:rsid w:val="00BE20BA"/>
    <w:rsid w:val="00BE55B1"/>
    <w:rsid w:val="00BF3CE9"/>
    <w:rsid w:val="00BF6063"/>
    <w:rsid w:val="00BF6E83"/>
    <w:rsid w:val="00BF7EC0"/>
    <w:rsid w:val="00BF7EDB"/>
    <w:rsid w:val="00C052E6"/>
    <w:rsid w:val="00C06612"/>
    <w:rsid w:val="00C06D94"/>
    <w:rsid w:val="00C07983"/>
    <w:rsid w:val="00C13CF1"/>
    <w:rsid w:val="00C30E8F"/>
    <w:rsid w:val="00C3609A"/>
    <w:rsid w:val="00C41A9D"/>
    <w:rsid w:val="00C43839"/>
    <w:rsid w:val="00C447C1"/>
    <w:rsid w:val="00C44E29"/>
    <w:rsid w:val="00C462D9"/>
    <w:rsid w:val="00C55013"/>
    <w:rsid w:val="00C5627D"/>
    <w:rsid w:val="00C61181"/>
    <w:rsid w:val="00C616EB"/>
    <w:rsid w:val="00C62243"/>
    <w:rsid w:val="00C76C42"/>
    <w:rsid w:val="00C81D03"/>
    <w:rsid w:val="00C81FAC"/>
    <w:rsid w:val="00C92AC5"/>
    <w:rsid w:val="00C92F0D"/>
    <w:rsid w:val="00C96939"/>
    <w:rsid w:val="00CA027B"/>
    <w:rsid w:val="00CA0BFC"/>
    <w:rsid w:val="00CA3B05"/>
    <w:rsid w:val="00CA77F2"/>
    <w:rsid w:val="00CB29CB"/>
    <w:rsid w:val="00CB498F"/>
    <w:rsid w:val="00CB5CB1"/>
    <w:rsid w:val="00CB720A"/>
    <w:rsid w:val="00CB7DB3"/>
    <w:rsid w:val="00CC5CAD"/>
    <w:rsid w:val="00CC75AC"/>
    <w:rsid w:val="00CD0D55"/>
    <w:rsid w:val="00CD62FA"/>
    <w:rsid w:val="00CE024B"/>
    <w:rsid w:val="00CE58BF"/>
    <w:rsid w:val="00CE67FB"/>
    <w:rsid w:val="00CF13DD"/>
    <w:rsid w:val="00CF2281"/>
    <w:rsid w:val="00CF5F1B"/>
    <w:rsid w:val="00CF603A"/>
    <w:rsid w:val="00D12F6C"/>
    <w:rsid w:val="00D15E1A"/>
    <w:rsid w:val="00D218CB"/>
    <w:rsid w:val="00D26462"/>
    <w:rsid w:val="00D279EB"/>
    <w:rsid w:val="00D30B16"/>
    <w:rsid w:val="00D30D2E"/>
    <w:rsid w:val="00D310BC"/>
    <w:rsid w:val="00D536F3"/>
    <w:rsid w:val="00D542CF"/>
    <w:rsid w:val="00D544DA"/>
    <w:rsid w:val="00D56423"/>
    <w:rsid w:val="00D71031"/>
    <w:rsid w:val="00D713FE"/>
    <w:rsid w:val="00D7734F"/>
    <w:rsid w:val="00D947DE"/>
    <w:rsid w:val="00D97083"/>
    <w:rsid w:val="00DA27F9"/>
    <w:rsid w:val="00DA728E"/>
    <w:rsid w:val="00DA74AE"/>
    <w:rsid w:val="00DC06BC"/>
    <w:rsid w:val="00DC2164"/>
    <w:rsid w:val="00DC4C19"/>
    <w:rsid w:val="00DD38F4"/>
    <w:rsid w:val="00DE757C"/>
    <w:rsid w:val="00DE76C9"/>
    <w:rsid w:val="00DF7DF3"/>
    <w:rsid w:val="00E00DC6"/>
    <w:rsid w:val="00E00ED0"/>
    <w:rsid w:val="00E01D32"/>
    <w:rsid w:val="00E027A9"/>
    <w:rsid w:val="00E03CB4"/>
    <w:rsid w:val="00E10A6E"/>
    <w:rsid w:val="00E127F4"/>
    <w:rsid w:val="00E16E4E"/>
    <w:rsid w:val="00E1758C"/>
    <w:rsid w:val="00E256F0"/>
    <w:rsid w:val="00E353AC"/>
    <w:rsid w:val="00E35901"/>
    <w:rsid w:val="00E37EA6"/>
    <w:rsid w:val="00E40261"/>
    <w:rsid w:val="00E4230C"/>
    <w:rsid w:val="00E424AF"/>
    <w:rsid w:val="00E51054"/>
    <w:rsid w:val="00E52122"/>
    <w:rsid w:val="00E525EC"/>
    <w:rsid w:val="00E57FA5"/>
    <w:rsid w:val="00E61350"/>
    <w:rsid w:val="00E638B5"/>
    <w:rsid w:val="00E660A9"/>
    <w:rsid w:val="00E669CA"/>
    <w:rsid w:val="00E74AB3"/>
    <w:rsid w:val="00E76D92"/>
    <w:rsid w:val="00E81D3A"/>
    <w:rsid w:val="00E8780F"/>
    <w:rsid w:val="00E90E35"/>
    <w:rsid w:val="00E91864"/>
    <w:rsid w:val="00E9279D"/>
    <w:rsid w:val="00E92E3D"/>
    <w:rsid w:val="00E966B9"/>
    <w:rsid w:val="00EA3E64"/>
    <w:rsid w:val="00EA5290"/>
    <w:rsid w:val="00EA5B4F"/>
    <w:rsid w:val="00EC4494"/>
    <w:rsid w:val="00EC6047"/>
    <w:rsid w:val="00EC6C43"/>
    <w:rsid w:val="00ED0C49"/>
    <w:rsid w:val="00ED33E0"/>
    <w:rsid w:val="00ED5278"/>
    <w:rsid w:val="00EE3086"/>
    <w:rsid w:val="00EE6FCE"/>
    <w:rsid w:val="00EE7AAF"/>
    <w:rsid w:val="00EF5F67"/>
    <w:rsid w:val="00F0528E"/>
    <w:rsid w:val="00F07B6A"/>
    <w:rsid w:val="00F14F8D"/>
    <w:rsid w:val="00F16BBD"/>
    <w:rsid w:val="00F20694"/>
    <w:rsid w:val="00F30394"/>
    <w:rsid w:val="00F3190B"/>
    <w:rsid w:val="00F33C09"/>
    <w:rsid w:val="00F41BE5"/>
    <w:rsid w:val="00F42578"/>
    <w:rsid w:val="00F42F6C"/>
    <w:rsid w:val="00F5071D"/>
    <w:rsid w:val="00F53F2C"/>
    <w:rsid w:val="00F57ECA"/>
    <w:rsid w:val="00F66A5E"/>
    <w:rsid w:val="00F74101"/>
    <w:rsid w:val="00F77C71"/>
    <w:rsid w:val="00F8564E"/>
    <w:rsid w:val="00F927D7"/>
    <w:rsid w:val="00F92867"/>
    <w:rsid w:val="00FA2D37"/>
    <w:rsid w:val="00FA3988"/>
    <w:rsid w:val="00FB420A"/>
    <w:rsid w:val="00FB4240"/>
    <w:rsid w:val="00FB49D6"/>
    <w:rsid w:val="00FB6811"/>
    <w:rsid w:val="00FB6DF5"/>
    <w:rsid w:val="00FB7400"/>
    <w:rsid w:val="00FB7A13"/>
    <w:rsid w:val="00FC419B"/>
    <w:rsid w:val="00FD6D05"/>
    <w:rsid w:val="00FE1959"/>
    <w:rsid w:val="00FE1E31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47DF"/>
  <w15:chartTrackingRefBased/>
  <w15:docId w15:val="{29870E1B-C131-4BAA-A008-30E55716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25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2571"/>
    <w:rPr>
      <w:i/>
      <w:iCs/>
    </w:rPr>
  </w:style>
  <w:style w:type="character" w:styleId="Strong">
    <w:name w:val="Strong"/>
    <w:basedOn w:val="DefaultParagraphFont"/>
    <w:uiPriority w:val="22"/>
    <w:qFormat/>
    <w:rsid w:val="0088257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2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2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20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837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5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2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62FA"/>
    <w:pPr>
      <w:ind w:left="720"/>
      <w:contextualSpacing/>
    </w:pPr>
  </w:style>
  <w:style w:type="paragraph" w:styleId="Revision">
    <w:name w:val="Revision"/>
    <w:hidden/>
    <w:uiPriority w:val="99"/>
    <w:semiHidden/>
    <w:rsid w:val="00B2713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52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18"/>
  </w:style>
  <w:style w:type="paragraph" w:styleId="Footer">
    <w:name w:val="footer"/>
    <w:basedOn w:val="Normal"/>
    <w:link w:val="FooterChar"/>
    <w:uiPriority w:val="99"/>
    <w:unhideWhenUsed/>
    <w:rsid w:val="000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FE41-51D5-49C1-8669-6A65B517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Patomak Global Partners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Tian</dc:creator>
  <cp:keywords/>
  <dc:description/>
  <cp:lastModifiedBy>Sabrina Fang</cp:lastModifiedBy>
  <cp:revision>7</cp:revision>
  <cp:lastPrinted>2023-05-11T14:08:00Z</cp:lastPrinted>
  <dcterms:created xsi:type="dcterms:W3CDTF">2023-05-18T15:07:00Z</dcterms:created>
  <dcterms:modified xsi:type="dcterms:W3CDTF">2023-05-18T15:12:00Z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ddce1bc62ad6088a2f2a76df16bd687f79d9cbc5a5240b51861681046610b80b</vt:lpwstr>
  </property>
</Properties>
</file>